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C93" w:rsidRDefault="00CA2B5D" w:rsidP="00A87C9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22B3A" w:rsidRPr="00322B3A" w:rsidRDefault="00322B3A" w:rsidP="00322B3A">
      <w:pPr>
        <w:ind w:left="4956" w:right="-284" w:firstLine="431"/>
        <w:rPr>
          <w:rFonts w:eastAsia="Calibri"/>
          <w:sz w:val="24"/>
          <w:szCs w:val="24"/>
        </w:rPr>
      </w:pPr>
      <w:r w:rsidRPr="00322B3A">
        <w:rPr>
          <w:rFonts w:eastAsia="Calibri"/>
          <w:sz w:val="24"/>
          <w:szCs w:val="24"/>
        </w:rPr>
        <w:t>УТВЕРЖДАЮ</w:t>
      </w:r>
    </w:p>
    <w:p w:rsidR="00322B3A" w:rsidRPr="00322B3A" w:rsidRDefault="00322B3A" w:rsidP="00322B3A">
      <w:pPr>
        <w:ind w:left="4956" w:right="-284" w:firstLine="43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И.о. заместителя генерального</w:t>
      </w:r>
      <w:r w:rsidRPr="00322B3A">
        <w:rPr>
          <w:rFonts w:eastAsia="Calibri"/>
          <w:sz w:val="24"/>
          <w:szCs w:val="24"/>
          <w:lang w:eastAsia="en-US"/>
        </w:rPr>
        <w:t>директора</w:t>
      </w:r>
    </w:p>
    <w:p w:rsidR="00322B3A" w:rsidRPr="00322B3A" w:rsidRDefault="00322B3A" w:rsidP="00322B3A">
      <w:pPr>
        <w:ind w:left="4956" w:right="-284" w:firstLine="431"/>
        <w:rPr>
          <w:rFonts w:eastAsia="Calibri"/>
          <w:sz w:val="24"/>
          <w:szCs w:val="24"/>
          <w:lang w:eastAsia="en-US"/>
        </w:rPr>
      </w:pPr>
      <w:r w:rsidRPr="00322B3A">
        <w:rPr>
          <w:rFonts w:eastAsia="Calibri"/>
          <w:sz w:val="24"/>
          <w:szCs w:val="24"/>
          <w:lang w:eastAsia="en-US"/>
        </w:rPr>
        <w:t>по автотранспорту</w:t>
      </w:r>
    </w:p>
    <w:p w:rsidR="00322B3A" w:rsidRPr="00322B3A" w:rsidRDefault="00322B3A" w:rsidP="00322B3A">
      <w:pPr>
        <w:ind w:left="4679" w:right="-284" w:firstLine="708"/>
        <w:rPr>
          <w:rFonts w:eastAsia="Calibri"/>
          <w:sz w:val="24"/>
          <w:szCs w:val="24"/>
          <w:lang w:eastAsia="en-US"/>
        </w:rPr>
      </w:pPr>
      <w:r w:rsidRPr="00322B3A">
        <w:rPr>
          <w:rFonts w:eastAsia="Calibri"/>
          <w:sz w:val="24"/>
          <w:szCs w:val="24"/>
          <w:lang w:eastAsia="en-US"/>
        </w:rPr>
        <w:t>ООО «Нововоронежская АЭС-Авто»</w:t>
      </w:r>
    </w:p>
    <w:p w:rsidR="00322B3A" w:rsidRPr="00322B3A" w:rsidRDefault="00322B3A" w:rsidP="00322B3A">
      <w:pPr>
        <w:ind w:left="4679" w:right="-284" w:firstLine="708"/>
        <w:rPr>
          <w:rFonts w:eastAsia="Calibri"/>
          <w:sz w:val="24"/>
          <w:szCs w:val="24"/>
          <w:lang w:eastAsia="en-US"/>
        </w:rPr>
      </w:pPr>
      <w:r w:rsidRPr="00322B3A">
        <w:rPr>
          <w:rFonts w:eastAsia="Calibri"/>
          <w:sz w:val="24"/>
          <w:szCs w:val="24"/>
          <w:lang w:eastAsia="en-US"/>
        </w:rPr>
        <w:t>__________________ Н.А. Бухтояров</w:t>
      </w:r>
    </w:p>
    <w:p w:rsidR="00322B3A" w:rsidRPr="00322B3A" w:rsidRDefault="00322B3A" w:rsidP="00322B3A">
      <w:pPr>
        <w:ind w:left="4679" w:right="-284" w:firstLine="708"/>
        <w:rPr>
          <w:rFonts w:eastAsia="Calibri"/>
          <w:sz w:val="24"/>
          <w:szCs w:val="24"/>
          <w:lang w:eastAsia="en-US"/>
        </w:rPr>
      </w:pPr>
      <w:r w:rsidRPr="00322B3A">
        <w:rPr>
          <w:rFonts w:eastAsia="Calibri"/>
          <w:sz w:val="24"/>
          <w:szCs w:val="24"/>
          <w:lang w:eastAsia="en-US"/>
        </w:rPr>
        <w:t>« ____ » ___________________2018г.</w:t>
      </w:r>
    </w:p>
    <w:p w:rsidR="00CB0749" w:rsidRPr="007F3170" w:rsidRDefault="00CB0749" w:rsidP="00CB0749">
      <w:pPr>
        <w:widowControl w:val="0"/>
        <w:spacing w:line="480" w:lineRule="auto"/>
        <w:jc w:val="center"/>
        <w:rPr>
          <w:color w:val="000000"/>
          <w:spacing w:val="4"/>
          <w:sz w:val="24"/>
          <w:szCs w:val="24"/>
        </w:rPr>
      </w:pPr>
    </w:p>
    <w:p w:rsidR="00CB0749" w:rsidRPr="007F3170" w:rsidRDefault="00CB0749" w:rsidP="00CB0749">
      <w:pPr>
        <w:widowControl w:val="0"/>
        <w:spacing w:line="480" w:lineRule="auto"/>
        <w:jc w:val="center"/>
        <w:rPr>
          <w:color w:val="000000"/>
          <w:spacing w:val="4"/>
          <w:sz w:val="24"/>
          <w:szCs w:val="24"/>
        </w:rPr>
      </w:pPr>
    </w:p>
    <w:p w:rsidR="00CB0749" w:rsidRPr="007F3170" w:rsidRDefault="00CB0749" w:rsidP="00CB0749">
      <w:pPr>
        <w:widowControl w:val="0"/>
        <w:spacing w:line="480" w:lineRule="auto"/>
        <w:jc w:val="center"/>
        <w:rPr>
          <w:color w:val="000000"/>
          <w:spacing w:val="4"/>
          <w:sz w:val="24"/>
          <w:szCs w:val="24"/>
        </w:rPr>
      </w:pPr>
    </w:p>
    <w:p w:rsidR="00CB0749" w:rsidRPr="007F3170" w:rsidRDefault="00CB0749" w:rsidP="00CB0749">
      <w:pPr>
        <w:widowControl w:val="0"/>
        <w:spacing w:line="480" w:lineRule="auto"/>
        <w:jc w:val="center"/>
        <w:rPr>
          <w:color w:val="000000"/>
          <w:spacing w:val="4"/>
          <w:sz w:val="24"/>
          <w:szCs w:val="24"/>
        </w:rPr>
      </w:pPr>
    </w:p>
    <w:p w:rsidR="00CB0749" w:rsidRPr="007F3170" w:rsidRDefault="00CB0749" w:rsidP="00CB0749">
      <w:pPr>
        <w:widowControl w:val="0"/>
        <w:spacing w:line="480" w:lineRule="auto"/>
        <w:jc w:val="center"/>
        <w:rPr>
          <w:color w:val="000000"/>
          <w:spacing w:val="4"/>
          <w:sz w:val="24"/>
          <w:szCs w:val="24"/>
        </w:rPr>
      </w:pPr>
    </w:p>
    <w:p w:rsidR="00CB0749" w:rsidRPr="005B5B6E" w:rsidRDefault="00CB0749" w:rsidP="00CB0749">
      <w:pPr>
        <w:widowControl w:val="0"/>
        <w:spacing w:line="480" w:lineRule="auto"/>
        <w:jc w:val="center"/>
        <w:rPr>
          <w:b/>
          <w:color w:val="000000"/>
          <w:spacing w:val="4"/>
          <w:sz w:val="24"/>
          <w:szCs w:val="24"/>
        </w:rPr>
      </w:pPr>
    </w:p>
    <w:p w:rsidR="00CB0749" w:rsidRPr="00CB0749" w:rsidRDefault="00CB0749" w:rsidP="00CB0749">
      <w:pPr>
        <w:widowControl w:val="0"/>
        <w:spacing w:line="480" w:lineRule="auto"/>
        <w:jc w:val="center"/>
        <w:rPr>
          <w:b/>
          <w:color w:val="000000"/>
          <w:spacing w:val="4"/>
          <w:sz w:val="24"/>
          <w:szCs w:val="24"/>
        </w:rPr>
      </w:pPr>
      <w:r w:rsidRPr="00CB0749">
        <w:rPr>
          <w:b/>
          <w:color w:val="000000"/>
          <w:spacing w:val="4"/>
          <w:sz w:val="24"/>
          <w:szCs w:val="24"/>
        </w:rPr>
        <w:t>ТЕХНИЧЕСКОЕ ЗАДАНИЕ</w:t>
      </w:r>
    </w:p>
    <w:p w:rsidR="00CB0749" w:rsidRPr="00427B17" w:rsidRDefault="00427B17" w:rsidP="00427B17">
      <w:pPr>
        <w:jc w:val="center"/>
        <w:rPr>
          <w:b/>
          <w:sz w:val="24"/>
          <w:szCs w:val="24"/>
        </w:rPr>
      </w:pPr>
      <w:r>
        <w:rPr>
          <w:b/>
          <w:szCs w:val="28"/>
        </w:rPr>
        <w:t>П</w:t>
      </w:r>
      <w:r w:rsidRPr="00427B17">
        <w:rPr>
          <w:b/>
          <w:szCs w:val="28"/>
        </w:rPr>
        <w:t>оставка топлива с использованием смарт-карт для заправки автотранспорта на 1 квартал</w:t>
      </w:r>
      <w:bookmarkStart w:id="0" w:name="_GoBack"/>
      <w:bookmarkEnd w:id="0"/>
    </w:p>
    <w:p w:rsidR="00CB0749" w:rsidRPr="005B5B6E" w:rsidRDefault="00CB0749" w:rsidP="00CB0749">
      <w:pPr>
        <w:widowControl w:val="0"/>
        <w:spacing w:line="480" w:lineRule="auto"/>
        <w:jc w:val="center"/>
        <w:rPr>
          <w:color w:val="000000"/>
          <w:spacing w:val="10"/>
          <w:sz w:val="24"/>
          <w:szCs w:val="24"/>
        </w:rPr>
      </w:pPr>
    </w:p>
    <w:p w:rsidR="00CB0749" w:rsidRPr="005B5B6E" w:rsidRDefault="00CB0749" w:rsidP="00CB0749">
      <w:pPr>
        <w:widowControl w:val="0"/>
        <w:spacing w:line="480" w:lineRule="auto"/>
        <w:jc w:val="center"/>
        <w:rPr>
          <w:color w:val="000000"/>
          <w:spacing w:val="10"/>
          <w:sz w:val="24"/>
          <w:szCs w:val="24"/>
        </w:rPr>
      </w:pPr>
    </w:p>
    <w:p w:rsidR="00CB0749" w:rsidRPr="005B5B6E" w:rsidRDefault="00CB0749" w:rsidP="00CB0749">
      <w:pPr>
        <w:widowControl w:val="0"/>
        <w:spacing w:line="480" w:lineRule="auto"/>
        <w:jc w:val="center"/>
        <w:rPr>
          <w:color w:val="000000"/>
          <w:spacing w:val="10"/>
          <w:sz w:val="24"/>
          <w:szCs w:val="24"/>
        </w:rPr>
      </w:pPr>
    </w:p>
    <w:p w:rsidR="00CB0749" w:rsidRPr="005B5B6E" w:rsidRDefault="00CB0749" w:rsidP="00CB0749">
      <w:pPr>
        <w:widowControl w:val="0"/>
        <w:spacing w:line="480" w:lineRule="auto"/>
        <w:jc w:val="center"/>
        <w:rPr>
          <w:color w:val="000000"/>
          <w:spacing w:val="10"/>
          <w:sz w:val="24"/>
          <w:szCs w:val="24"/>
        </w:rPr>
      </w:pPr>
    </w:p>
    <w:p w:rsidR="00CB0749" w:rsidRPr="005B5B6E" w:rsidRDefault="00CB0749" w:rsidP="00CB0749">
      <w:pPr>
        <w:widowControl w:val="0"/>
        <w:spacing w:line="480" w:lineRule="auto"/>
        <w:jc w:val="center"/>
        <w:rPr>
          <w:color w:val="000000"/>
          <w:spacing w:val="10"/>
          <w:sz w:val="24"/>
          <w:szCs w:val="24"/>
        </w:rPr>
      </w:pPr>
    </w:p>
    <w:p w:rsidR="00CB0749" w:rsidRPr="005B5B6E" w:rsidRDefault="00CB0749" w:rsidP="00CB0749">
      <w:pPr>
        <w:widowControl w:val="0"/>
        <w:spacing w:line="480" w:lineRule="auto"/>
        <w:jc w:val="center"/>
        <w:rPr>
          <w:color w:val="000000"/>
          <w:spacing w:val="10"/>
          <w:sz w:val="24"/>
          <w:szCs w:val="24"/>
        </w:rPr>
      </w:pPr>
    </w:p>
    <w:p w:rsidR="00CB0749" w:rsidRPr="005B5B6E" w:rsidRDefault="00CB0749" w:rsidP="00CB0749">
      <w:pPr>
        <w:widowControl w:val="0"/>
        <w:spacing w:line="480" w:lineRule="auto"/>
        <w:jc w:val="center"/>
        <w:rPr>
          <w:color w:val="000000"/>
          <w:spacing w:val="10"/>
          <w:sz w:val="24"/>
          <w:szCs w:val="24"/>
        </w:rPr>
      </w:pPr>
    </w:p>
    <w:p w:rsidR="00CB0749" w:rsidRPr="005B5B6E" w:rsidRDefault="00CB0749" w:rsidP="00CB0749">
      <w:pPr>
        <w:widowControl w:val="0"/>
        <w:spacing w:line="480" w:lineRule="auto"/>
        <w:jc w:val="center"/>
        <w:rPr>
          <w:color w:val="000000"/>
          <w:spacing w:val="10"/>
          <w:sz w:val="24"/>
          <w:szCs w:val="24"/>
        </w:rPr>
      </w:pPr>
    </w:p>
    <w:p w:rsidR="00CB0749" w:rsidRPr="005B5B6E" w:rsidRDefault="00CB0749" w:rsidP="00CB0749">
      <w:pPr>
        <w:widowControl w:val="0"/>
        <w:spacing w:line="480" w:lineRule="auto"/>
        <w:jc w:val="center"/>
        <w:rPr>
          <w:color w:val="000000"/>
          <w:spacing w:val="10"/>
          <w:sz w:val="24"/>
          <w:szCs w:val="24"/>
        </w:rPr>
      </w:pPr>
    </w:p>
    <w:p w:rsidR="00CB0749" w:rsidRPr="005B5B6E" w:rsidRDefault="00CB0749" w:rsidP="00CB0749">
      <w:pPr>
        <w:widowControl w:val="0"/>
        <w:spacing w:line="480" w:lineRule="auto"/>
        <w:jc w:val="center"/>
        <w:rPr>
          <w:color w:val="000000"/>
          <w:spacing w:val="10"/>
          <w:sz w:val="24"/>
          <w:szCs w:val="24"/>
        </w:rPr>
      </w:pPr>
    </w:p>
    <w:p w:rsidR="00CB0749" w:rsidRDefault="00CB0749" w:rsidP="00CB0749">
      <w:pPr>
        <w:widowControl w:val="0"/>
        <w:spacing w:line="480" w:lineRule="auto"/>
        <w:jc w:val="center"/>
        <w:rPr>
          <w:color w:val="000000"/>
          <w:spacing w:val="10"/>
          <w:sz w:val="24"/>
          <w:szCs w:val="24"/>
        </w:rPr>
      </w:pPr>
    </w:p>
    <w:p w:rsidR="00CB0749" w:rsidRDefault="00CB0749" w:rsidP="00CB0749">
      <w:pPr>
        <w:widowControl w:val="0"/>
        <w:spacing w:line="480" w:lineRule="auto"/>
        <w:jc w:val="center"/>
        <w:rPr>
          <w:color w:val="000000"/>
          <w:spacing w:val="10"/>
          <w:sz w:val="24"/>
          <w:szCs w:val="24"/>
        </w:rPr>
      </w:pPr>
    </w:p>
    <w:p w:rsidR="00CB0749" w:rsidRPr="005B5B6E" w:rsidRDefault="00CB0749" w:rsidP="00CB0749">
      <w:pPr>
        <w:widowControl w:val="0"/>
        <w:spacing w:line="480" w:lineRule="auto"/>
        <w:rPr>
          <w:color w:val="000000"/>
          <w:spacing w:val="10"/>
          <w:sz w:val="24"/>
          <w:szCs w:val="24"/>
        </w:rPr>
      </w:pPr>
    </w:p>
    <w:p w:rsidR="00B77A1D" w:rsidRDefault="00B77A1D" w:rsidP="00CB0749">
      <w:pPr>
        <w:keepNext/>
        <w:keepLines/>
        <w:widowControl w:val="0"/>
        <w:spacing w:line="250" w:lineRule="exact"/>
        <w:jc w:val="center"/>
        <w:outlineLvl w:val="0"/>
        <w:rPr>
          <w:color w:val="000000"/>
          <w:sz w:val="24"/>
          <w:szCs w:val="24"/>
        </w:rPr>
      </w:pPr>
      <w:bookmarkStart w:id="1" w:name="bookmark0"/>
    </w:p>
    <w:p w:rsidR="00B77A1D" w:rsidRDefault="00B77A1D" w:rsidP="00CB0749">
      <w:pPr>
        <w:keepNext/>
        <w:keepLines/>
        <w:widowControl w:val="0"/>
        <w:spacing w:line="250" w:lineRule="exact"/>
        <w:jc w:val="center"/>
        <w:outlineLvl w:val="0"/>
        <w:rPr>
          <w:color w:val="000000"/>
          <w:sz w:val="24"/>
          <w:szCs w:val="24"/>
        </w:rPr>
      </w:pPr>
    </w:p>
    <w:p w:rsidR="00B77A1D" w:rsidRDefault="00B77A1D" w:rsidP="00CB0749">
      <w:pPr>
        <w:keepNext/>
        <w:keepLines/>
        <w:widowControl w:val="0"/>
        <w:spacing w:line="250" w:lineRule="exact"/>
        <w:jc w:val="center"/>
        <w:outlineLvl w:val="0"/>
        <w:rPr>
          <w:color w:val="000000"/>
          <w:sz w:val="24"/>
          <w:szCs w:val="24"/>
        </w:rPr>
      </w:pPr>
    </w:p>
    <w:p w:rsidR="00322B3A" w:rsidRDefault="00322B3A" w:rsidP="00CB0749">
      <w:pPr>
        <w:keepNext/>
        <w:keepLines/>
        <w:widowControl w:val="0"/>
        <w:spacing w:line="250" w:lineRule="exact"/>
        <w:jc w:val="center"/>
        <w:outlineLvl w:val="0"/>
        <w:rPr>
          <w:color w:val="000000"/>
          <w:sz w:val="24"/>
          <w:szCs w:val="24"/>
        </w:rPr>
      </w:pPr>
    </w:p>
    <w:p w:rsidR="00322B3A" w:rsidRDefault="00322B3A" w:rsidP="00CB0749">
      <w:pPr>
        <w:keepNext/>
        <w:keepLines/>
        <w:widowControl w:val="0"/>
        <w:spacing w:line="250" w:lineRule="exact"/>
        <w:jc w:val="center"/>
        <w:outlineLvl w:val="0"/>
        <w:rPr>
          <w:color w:val="000000"/>
          <w:sz w:val="24"/>
          <w:szCs w:val="24"/>
        </w:rPr>
      </w:pPr>
    </w:p>
    <w:p w:rsidR="00CB0749" w:rsidRPr="005B5B6E" w:rsidRDefault="00CB0749" w:rsidP="00CB0749">
      <w:pPr>
        <w:keepNext/>
        <w:keepLines/>
        <w:widowControl w:val="0"/>
        <w:spacing w:line="250" w:lineRule="exact"/>
        <w:jc w:val="center"/>
        <w:outlineLvl w:val="0"/>
        <w:rPr>
          <w:color w:val="000000"/>
          <w:sz w:val="24"/>
          <w:szCs w:val="24"/>
        </w:rPr>
        <w:sectPr w:rsidR="00CB0749" w:rsidRPr="005B5B6E" w:rsidSect="00322B3A">
          <w:footerReference w:type="even" r:id="rId8"/>
          <w:footerReference w:type="default" r:id="rId9"/>
          <w:pgSz w:w="11906" w:h="16838"/>
          <w:pgMar w:top="284" w:right="849" w:bottom="709" w:left="1276" w:header="0" w:footer="409" w:gutter="0"/>
          <w:cols w:space="720"/>
          <w:noEndnote/>
          <w:titlePg/>
          <w:docGrid w:linePitch="360"/>
        </w:sectPr>
      </w:pPr>
      <w:r w:rsidRPr="005B5B6E">
        <w:rPr>
          <w:color w:val="000000"/>
          <w:sz w:val="24"/>
          <w:szCs w:val="24"/>
        </w:rPr>
        <w:t>201</w:t>
      </w:r>
      <w:bookmarkEnd w:id="1"/>
      <w:r w:rsidR="00B77A1D">
        <w:rPr>
          <w:color w:val="000000"/>
          <w:sz w:val="24"/>
          <w:szCs w:val="24"/>
        </w:rPr>
        <w:t>8</w:t>
      </w:r>
    </w:p>
    <w:p w:rsidR="00CB0749" w:rsidRPr="005B5B6E" w:rsidRDefault="00CB0749" w:rsidP="00CB0749">
      <w:pPr>
        <w:widowControl w:val="0"/>
        <w:spacing w:after="235" w:line="250" w:lineRule="exact"/>
        <w:jc w:val="center"/>
        <w:rPr>
          <w:color w:val="000000"/>
          <w:sz w:val="24"/>
          <w:szCs w:val="24"/>
        </w:rPr>
      </w:pPr>
      <w:r w:rsidRPr="005B5B6E">
        <w:rPr>
          <w:color w:val="000000"/>
          <w:sz w:val="24"/>
          <w:szCs w:val="24"/>
        </w:rPr>
        <w:lastRenderedPageBreak/>
        <w:t>СОДЕРЖАНИЕ</w:t>
      </w:r>
    </w:p>
    <w:p w:rsidR="00CB0749" w:rsidRPr="005B5B6E" w:rsidRDefault="00CB0749" w:rsidP="00CB0749">
      <w:pPr>
        <w:widowControl w:val="0"/>
        <w:spacing w:line="317" w:lineRule="exact"/>
        <w:rPr>
          <w:color w:val="000000"/>
          <w:sz w:val="24"/>
          <w:szCs w:val="24"/>
        </w:rPr>
      </w:pPr>
      <w:r w:rsidRPr="005B5B6E">
        <w:rPr>
          <w:color w:val="000000"/>
          <w:sz w:val="24"/>
          <w:szCs w:val="24"/>
        </w:rPr>
        <w:t>РАЗДЕЛ 1. ПЕРЕЧЕНЬ ТОВАРОВ И ОБЩИХ ТРЕБОВАНИЙ</w:t>
      </w:r>
    </w:p>
    <w:p w:rsidR="00CB0749" w:rsidRPr="005B5B6E" w:rsidRDefault="00CB0749" w:rsidP="00CB0749">
      <w:pPr>
        <w:widowControl w:val="0"/>
        <w:spacing w:line="317" w:lineRule="exact"/>
        <w:rPr>
          <w:color w:val="000000"/>
          <w:sz w:val="24"/>
          <w:szCs w:val="24"/>
        </w:rPr>
      </w:pPr>
      <w:r w:rsidRPr="005B5B6E">
        <w:rPr>
          <w:color w:val="000000"/>
          <w:sz w:val="24"/>
          <w:szCs w:val="24"/>
        </w:rPr>
        <w:t>РАЗДЕЛ 2. СВЕДЕНИЯ О НОВИЗНЕ</w:t>
      </w:r>
    </w:p>
    <w:p w:rsidR="00CB0749" w:rsidRPr="005B5B6E" w:rsidRDefault="00CB0749" w:rsidP="00CB0749">
      <w:pPr>
        <w:widowControl w:val="0"/>
        <w:spacing w:line="317" w:lineRule="exact"/>
        <w:rPr>
          <w:color w:val="000000"/>
          <w:sz w:val="24"/>
          <w:szCs w:val="24"/>
        </w:rPr>
      </w:pPr>
      <w:r w:rsidRPr="005B5B6E">
        <w:rPr>
          <w:color w:val="000000"/>
          <w:sz w:val="24"/>
          <w:szCs w:val="24"/>
        </w:rPr>
        <w:t xml:space="preserve">РАЗДЕЛ 3. </w:t>
      </w:r>
      <w:r w:rsidR="00101530" w:rsidRPr="005B5B6E">
        <w:rPr>
          <w:color w:val="000000"/>
          <w:sz w:val="24"/>
          <w:szCs w:val="24"/>
        </w:rPr>
        <w:t xml:space="preserve">ТРЕБОВАНИЯ К </w:t>
      </w:r>
      <w:r w:rsidR="008879F0">
        <w:rPr>
          <w:color w:val="000000"/>
          <w:sz w:val="24"/>
          <w:szCs w:val="24"/>
        </w:rPr>
        <w:t>МАРКИРОВКЕ</w:t>
      </w:r>
    </w:p>
    <w:p w:rsidR="00CB0749" w:rsidRPr="005B5B6E" w:rsidRDefault="00CB0749" w:rsidP="00CB0749">
      <w:pPr>
        <w:widowControl w:val="0"/>
        <w:spacing w:line="317" w:lineRule="exact"/>
        <w:rPr>
          <w:color w:val="000000"/>
          <w:sz w:val="24"/>
          <w:szCs w:val="24"/>
        </w:rPr>
      </w:pPr>
      <w:r w:rsidRPr="005B5B6E">
        <w:rPr>
          <w:color w:val="000000"/>
          <w:sz w:val="24"/>
          <w:szCs w:val="24"/>
        </w:rPr>
        <w:t xml:space="preserve">РАЗДЕЛ 4. </w:t>
      </w:r>
      <w:r w:rsidR="008879F0">
        <w:rPr>
          <w:color w:val="000000"/>
          <w:sz w:val="24"/>
          <w:szCs w:val="24"/>
        </w:rPr>
        <w:t xml:space="preserve">ТЕХНИЧЕСКИЕ </w:t>
      </w:r>
      <w:r w:rsidRPr="005B5B6E">
        <w:rPr>
          <w:color w:val="000000"/>
          <w:sz w:val="24"/>
          <w:szCs w:val="24"/>
        </w:rPr>
        <w:t>ТРЕБОВАНИЯ</w:t>
      </w:r>
    </w:p>
    <w:p w:rsidR="00CB0749" w:rsidRPr="005B5B6E" w:rsidRDefault="00CB0749" w:rsidP="00CB0749">
      <w:pPr>
        <w:widowControl w:val="0"/>
        <w:spacing w:line="317" w:lineRule="exact"/>
        <w:rPr>
          <w:color w:val="000000"/>
          <w:sz w:val="24"/>
          <w:szCs w:val="24"/>
        </w:rPr>
      </w:pPr>
      <w:r w:rsidRPr="005B5B6E">
        <w:rPr>
          <w:color w:val="000000"/>
          <w:sz w:val="24"/>
          <w:szCs w:val="24"/>
        </w:rPr>
        <w:t>РАЗДЕЛ 5. ТРЕБОВАНИЯ ПО ПРАВИЛАМ СДАЧИ И ПРИЕМКИ</w:t>
      </w:r>
    </w:p>
    <w:p w:rsidR="00CB0749" w:rsidRPr="005B5B6E" w:rsidRDefault="00CB0749" w:rsidP="00CB0749">
      <w:pPr>
        <w:widowControl w:val="0"/>
        <w:spacing w:line="317" w:lineRule="exact"/>
        <w:ind w:firstLine="709"/>
        <w:rPr>
          <w:color w:val="000000"/>
          <w:sz w:val="24"/>
          <w:szCs w:val="24"/>
        </w:rPr>
      </w:pPr>
      <w:r w:rsidRPr="005B5B6E">
        <w:rPr>
          <w:color w:val="000000"/>
          <w:sz w:val="24"/>
          <w:szCs w:val="24"/>
        </w:rPr>
        <w:t>Подраздел 5.1 Порядок сдачи и приемки</w:t>
      </w:r>
    </w:p>
    <w:p w:rsidR="00CB0749" w:rsidRPr="005B5B6E" w:rsidRDefault="00CB0749" w:rsidP="00CB0749">
      <w:pPr>
        <w:widowControl w:val="0"/>
        <w:spacing w:line="317" w:lineRule="exact"/>
        <w:ind w:firstLine="708"/>
        <w:rPr>
          <w:color w:val="000000"/>
          <w:sz w:val="24"/>
          <w:szCs w:val="24"/>
        </w:rPr>
      </w:pPr>
      <w:r w:rsidRPr="005B5B6E">
        <w:rPr>
          <w:color w:val="000000"/>
          <w:sz w:val="24"/>
          <w:szCs w:val="24"/>
        </w:rPr>
        <w:t>Подраздел 5.2 Требования по передаче заказчику технических и иных документов</w:t>
      </w:r>
    </w:p>
    <w:p w:rsidR="00CB0749" w:rsidRPr="005B5B6E" w:rsidRDefault="00CB0749" w:rsidP="00CB0749">
      <w:pPr>
        <w:widowControl w:val="0"/>
        <w:spacing w:line="317" w:lineRule="exact"/>
        <w:rPr>
          <w:color w:val="000000"/>
          <w:sz w:val="24"/>
          <w:szCs w:val="24"/>
        </w:rPr>
      </w:pPr>
      <w:r w:rsidRPr="005B5B6E">
        <w:rPr>
          <w:color w:val="000000"/>
          <w:sz w:val="24"/>
          <w:szCs w:val="24"/>
        </w:rPr>
        <w:t xml:space="preserve">РАЗДЕЛ 6. ТРЕБОВАНИЯ К </w:t>
      </w:r>
      <w:r w:rsidR="00CE3A3D">
        <w:rPr>
          <w:color w:val="000000"/>
          <w:sz w:val="24"/>
          <w:szCs w:val="24"/>
        </w:rPr>
        <w:t>КАЧЕСТВУ</w:t>
      </w:r>
    </w:p>
    <w:p w:rsidR="00CB0749" w:rsidRPr="005B5B6E" w:rsidRDefault="00CB0749" w:rsidP="00CB0749">
      <w:pPr>
        <w:widowControl w:val="0"/>
        <w:spacing w:line="317" w:lineRule="exact"/>
        <w:rPr>
          <w:color w:val="000000"/>
          <w:sz w:val="24"/>
          <w:szCs w:val="24"/>
        </w:rPr>
      </w:pPr>
      <w:r w:rsidRPr="005B5B6E">
        <w:rPr>
          <w:color w:val="000000"/>
          <w:sz w:val="24"/>
          <w:szCs w:val="24"/>
        </w:rPr>
        <w:t xml:space="preserve">РАЗДЕЛ </w:t>
      </w:r>
      <w:r w:rsidR="008879F0">
        <w:rPr>
          <w:color w:val="000000"/>
          <w:sz w:val="24"/>
          <w:szCs w:val="24"/>
        </w:rPr>
        <w:t>7</w:t>
      </w:r>
      <w:r w:rsidRPr="005B5B6E">
        <w:rPr>
          <w:color w:val="000000"/>
          <w:sz w:val="24"/>
          <w:szCs w:val="24"/>
        </w:rPr>
        <w:t>. ЭКОЛОГИЧЕСКИЕ ТРЕБОВАНИЯ</w:t>
      </w:r>
    </w:p>
    <w:p w:rsidR="00CB0749" w:rsidRPr="005B5B6E" w:rsidRDefault="00CB0749" w:rsidP="00CB0749">
      <w:pPr>
        <w:widowControl w:val="0"/>
        <w:spacing w:line="317" w:lineRule="exact"/>
        <w:rPr>
          <w:color w:val="000000"/>
          <w:sz w:val="24"/>
          <w:szCs w:val="24"/>
        </w:rPr>
      </w:pPr>
      <w:r w:rsidRPr="005B5B6E">
        <w:rPr>
          <w:color w:val="000000"/>
          <w:sz w:val="24"/>
          <w:szCs w:val="24"/>
        </w:rPr>
        <w:t xml:space="preserve">РАЗДЕЛ </w:t>
      </w:r>
      <w:r w:rsidR="008879F0">
        <w:rPr>
          <w:color w:val="000000"/>
          <w:sz w:val="24"/>
          <w:szCs w:val="24"/>
        </w:rPr>
        <w:t>8</w:t>
      </w:r>
      <w:r w:rsidRPr="005B5B6E">
        <w:rPr>
          <w:color w:val="000000"/>
          <w:sz w:val="24"/>
          <w:szCs w:val="24"/>
        </w:rPr>
        <w:t>. ТРЕБОВАНИЯ ПО БЕЗОПАСНОСТИ</w:t>
      </w:r>
    </w:p>
    <w:p w:rsidR="00CB0749" w:rsidRPr="005B5B6E" w:rsidRDefault="00CB0749" w:rsidP="008879F0">
      <w:pPr>
        <w:widowControl w:val="0"/>
        <w:spacing w:line="317" w:lineRule="exact"/>
        <w:ind w:left="1276" w:hanging="1276"/>
        <w:rPr>
          <w:color w:val="000000"/>
          <w:sz w:val="24"/>
          <w:szCs w:val="24"/>
        </w:rPr>
      </w:pPr>
      <w:r w:rsidRPr="005B5B6E">
        <w:rPr>
          <w:color w:val="000000"/>
          <w:sz w:val="24"/>
          <w:szCs w:val="24"/>
        </w:rPr>
        <w:t xml:space="preserve">РАЗДЕЛ </w:t>
      </w:r>
      <w:r w:rsidR="008879F0">
        <w:rPr>
          <w:color w:val="000000"/>
          <w:sz w:val="24"/>
          <w:szCs w:val="24"/>
        </w:rPr>
        <w:t>9</w:t>
      </w:r>
      <w:r w:rsidRPr="005B5B6E">
        <w:rPr>
          <w:color w:val="000000"/>
          <w:sz w:val="24"/>
          <w:szCs w:val="24"/>
        </w:rPr>
        <w:t>. ТЕХНИЧЕСКОЕ СОПР</w:t>
      </w:r>
      <w:r w:rsidR="008879F0">
        <w:rPr>
          <w:color w:val="000000"/>
          <w:sz w:val="24"/>
          <w:szCs w:val="24"/>
        </w:rPr>
        <w:t xml:space="preserve">ОВОЖДЕНИЕ ГРУПП ТОВАРОВ, ЗА </w:t>
      </w:r>
      <w:r w:rsidRPr="005B5B6E">
        <w:rPr>
          <w:color w:val="000000"/>
          <w:sz w:val="24"/>
          <w:szCs w:val="24"/>
        </w:rPr>
        <w:t>ИСКЛЮЧЕНИЕМ НЕСТАНДАРТНОГО ОБОРУДОВАНИЯ</w:t>
      </w:r>
    </w:p>
    <w:p w:rsidR="00CB0749" w:rsidRPr="005B5B6E" w:rsidRDefault="00CB0749" w:rsidP="00CB0749">
      <w:pPr>
        <w:widowControl w:val="0"/>
        <w:spacing w:line="317" w:lineRule="exact"/>
        <w:rPr>
          <w:color w:val="000000"/>
          <w:sz w:val="24"/>
          <w:szCs w:val="24"/>
        </w:rPr>
      </w:pPr>
      <w:r w:rsidRPr="005B5B6E">
        <w:rPr>
          <w:color w:val="000000"/>
          <w:sz w:val="24"/>
          <w:szCs w:val="24"/>
        </w:rPr>
        <w:t>РАЗДЕЛ 1</w:t>
      </w:r>
      <w:r w:rsidR="008879F0">
        <w:rPr>
          <w:color w:val="000000"/>
          <w:sz w:val="24"/>
          <w:szCs w:val="24"/>
        </w:rPr>
        <w:t>0</w:t>
      </w:r>
      <w:r w:rsidRPr="005B5B6E">
        <w:rPr>
          <w:color w:val="000000"/>
          <w:sz w:val="24"/>
          <w:szCs w:val="24"/>
        </w:rPr>
        <w:t>. ДОПОЛНИТЕЛЬНЫЕ (ИНЫЕ) ТРЕБОВАНИЯ</w:t>
      </w:r>
    </w:p>
    <w:p w:rsidR="00CB0749" w:rsidRPr="005B5B6E" w:rsidRDefault="00CB0749" w:rsidP="00CB0749">
      <w:pPr>
        <w:widowControl w:val="0"/>
        <w:spacing w:line="317" w:lineRule="exact"/>
        <w:rPr>
          <w:color w:val="000000"/>
          <w:sz w:val="24"/>
          <w:szCs w:val="24"/>
        </w:rPr>
      </w:pPr>
      <w:r w:rsidRPr="005B5B6E">
        <w:rPr>
          <w:color w:val="000000"/>
          <w:sz w:val="24"/>
          <w:szCs w:val="24"/>
        </w:rPr>
        <w:t>РАЗДЕЛ 1</w:t>
      </w:r>
      <w:r w:rsidR="008879F0">
        <w:rPr>
          <w:color w:val="000000"/>
          <w:sz w:val="24"/>
          <w:szCs w:val="24"/>
        </w:rPr>
        <w:t>1</w:t>
      </w:r>
      <w:r w:rsidRPr="005B5B6E">
        <w:rPr>
          <w:color w:val="000000"/>
          <w:sz w:val="24"/>
          <w:szCs w:val="24"/>
        </w:rPr>
        <w:t>. ТРЕБОВАНИЕ К ФОРМЕ ПРЕДСТАВЛЯЕМОЙ ИНФОРМАЦИИ</w:t>
      </w:r>
    </w:p>
    <w:p w:rsidR="00CB0749" w:rsidRPr="005B5B6E" w:rsidRDefault="00CB0749" w:rsidP="00CB0749">
      <w:pPr>
        <w:widowControl w:val="0"/>
        <w:spacing w:line="317" w:lineRule="exact"/>
        <w:rPr>
          <w:color w:val="000000"/>
          <w:sz w:val="24"/>
          <w:szCs w:val="24"/>
        </w:rPr>
      </w:pPr>
      <w:r w:rsidRPr="005B5B6E">
        <w:rPr>
          <w:color w:val="000000"/>
          <w:sz w:val="24"/>
          <w:szCs w:val="24"/>
        </w:rPr>
        <w:t>РАЗДЕЛ 1</w:t>
      </w:r>
      <w:r w:rsidR="008879F0">
        <w:rPr>
          <w:color w:val="000000"/>
          <w:sz w:val="24"/>
          <w:szCs w:val="24"/>
        </w:rPr>
        <w:t>2</w:t>
      </w:r>
      <w:r w:rsidRPr="005B5B6E">
        <w:rPr>
          <w:color w:val="000000"/>
          <w:sz w:val="24"/>
          <w:szCs w:val="24"/>
        </w:rPr>
        <w:t xml:space="preserve">. ТРЕБОВАНИЯ К ТЕХНИЧЕСКОМУ ОБУЧЕНИЮ ПЕРСОНАЛА </w:t>
      </w:r>
      <w:r w:rsidRPr="005B5B6E">
        <w:rPr>
          <w:color w:val="000000"/>
          <w:sz w:val="24"/>
          <w:szCs w:val="24"/>
        </w:rPr>
        <w:tab/>
      </w:r>
      <w:r w:rsidRPr="005B5B6E">
        <w:rPr>
          <w:color w:val="000000"/>
          <w:sz w:val="24"/>
          <w:szCs w:val="24"/>
        </w:rPr>
        <w:tab/>
      </w:r>
      <w:r w:rsidRPr="005B5B6E">
        <w:rPr>
          <w:color w:val="000000"/>
          <w:sz w:val="24"/>
          <w:szCs w:val="24"/>
        </w:rPr>
        <w:tab/>
        <w:t>ЗАКАЗЧИКА</w:t>
      </w:r>
    </w:p>
    <w:p w:rsidR="00CB0749" w:rsidRPr="005B5B6E" w:rsidRDefault="00CB0749" w:rsidP="00CB0749">
      <w:pPr>
        <w:widowControl w:val="0"/>
        <w:spacing w:line="317" w:lineRule="exact"/>
        <w:rPr>
          <w:color w:val="000000"/>
          <w:sz w:val="24"/>
          <w:szCs w:val="24"/>
        </w:rPr>
      </w:pPr>
      <w:r w:rsidRPr="005B5B6E">
        <w:rPr>
          <w:color w:val="000000"/>
          <w:sz w:val="24"/>
          <w:szCs w:val="24"/>
        </w:rPr>
        <w:t>РАЗДЕЛ 1</w:t>
      </w:r>
      <w:r w:rsidR="008879F0">
        <w:rPr>
          <w:color w:val="000000"/>
          <w:sz w:val="24"/>
          <w:szCs w:val="24"/>
        </w:rPr>
        <w:t>3</w:t>
      </w:r>
      <w:r w:rsidRPr="005B5B6E">
        <w:rPr>
          <w:color w:val="000000"/>
          <w:sz w:val="24"/>
          <w:szCs w:val="24"/>
        </w:rPr>
        <w:t>. ПЕРЕЧЕНЬ ПРИНЯТЫХ СОКРАЩЕНИЙ</w:t>
      </w:r>
    </w:p>
    <w:p w:rsidR="00CB0749" w:rsidRPr="005B5B6E" w:rsidRDefault="00CB0749" w:rsidP="00CB0749">
      <w:pPr>
        <w:widowControl w:val="0"/>
        <w:spacing w:line="317" w:lineRule="exact"/>
        <w:rPr>
          <w:color w:val="000000"/>
          <w:sz w:val="24"/>
          <w:szCs w:val="24"/>
        </w:rPr>
        <w:sectPr w:rsidR="00CB0749" w:rsidRPr="005B5B6E" w:rsidSect="00CB0749">
          <w:pgSz w:w="11906" w:h="16838"/>
          <w:pgMar w:top="1011" w:right="1035" w:bottom="6829" w:left="1276" w:header="0" w:footer="1685" w:gutter="0"/>
          <w:cols w:space="720"/>
          <w:noEndnote/>
          <w:docGrid w:linePitch="360"/>
        </w:sectPr>
      </w:pPr>
      <w:r w:rsidRPr="005B5B6E">
        <w:rPr>
          <w:color w:val="000000"/>
          <w:sz w:val="24"/>
          <w:szCs w:val="24"/>
        </w:rPr>
        <w:t>РАЗДЕЛ 1</w:t>
      </w:r>
      <w:r w:rsidR="008879F0">
        <w:rPr>
          <w:color w:val="000000"/>
          <w:sz w:val="24"/>
          <w:szCs w:val="24"/>
        </w:rPr>
        <w:t>4</w:t>
      </w:r>
      <w:r w:rsidRPr="005B5B6E">
        <w:rPr>
          <w:color w:val="000000"/>
          <w:sz w:val="24"/>
          <w:szCs w:val="24"/>
        </w:rPr>
        <w:t>. ПЕРЕЧЕНЬ ПРИЛОЖЕНИЙ</w:t>
      </w:r>
    </w:p>
    <w:p w:rsidR="00CB0749" w:rsidRDefault="00CB0749" w:rsidP="00CB0749">
      <w:pPr>
        <w:keepNext/>
        <w:keepLines/>
        <w:widowControl w:val="0"/>
        <w:jc w:val="center"/>
        <w:outlineLvl w:val="0"/>
        <w:rPr>
          <w:color w:val="000000"/>
          <w:sz w:val="24"/>
          <w:szCs w:val="24"/>
        </w:rPr>
      </w:pPr>
      <w:bookmarkStart w:id="2" w:name="bookmark1"/>
      <w:r w:rsidRPr="005B5B6E">
        <w:rPr>
          <w:color w:val="000000"/>
          <w:sz w:val="24"/>
          <w:szCs w:val="24"/>
        </w:rPr>
        <w:lastRenderedPageBreak/>
        <w:t>РАЗДЕЛ 1. ПЕРЕЧЕНЬ ТОВАРОВ И ОБЩИХ ТРЕБОВАНИЙ</w:t>
      </w:r>
      <w:bookmarkEnd w:id="2"/>
    </w:p>
    <w:p w:rsidR="008F39AD" w:rsidRPr="005B5B6E" w:rsidRDefault="008F39AD" w:rsidP="00CB0749">
      <w:pPr>
        <w:keepNext/>
        <w:keepLines/>
        <w:widowControl w:val="0"/>
        <w:jc w:val="center"/>
        <w:outlineLvl w:val="0"/>
        <w:rPr>
          <w:color w:val="000000"/>
          <w:sz w:val="24"/>
          <w:szCs w:val="24"/>
        </w:rPr>
      </w:pPr>
    </w:p>
    <w:tbl>
      <w:tblPr>
        <w:tblW w:w="14459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985"/>
        <w:gridCol w:w="3402"/>
        <w:gridCol w:w="992"/>
        <w:gridCol w:w="1276"/>
        <w:gridCol w:w="2693"/>
        <w:gridCol w:w="1984"/>
      </w:tblGrid>
      <w:tr w:rsidR="00B77A1D" w:rsidRPr="008D3D7D" w:rsidTr="00B77A1D">
        <w:trPr>
          <w:trHeight w:hRule="exact" w:val="14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A1D" w:rsidRPr="008D3D7D" w:rsidRDefault="00B77A1D" w:rsidP="00406534">
            <w:pPr>
              <w:jc w:val="center"/>
              <w:rPr>
                <w:sz w:val="24"/>
                <w:szCs w:val="24"/>
              </w:rPr>
            </w:pPr>
            <w:r w:rsidRPr="008D3D7D">
              <w:rPr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A1D" w:rsidRPr="008D3D7D" w:rsidRDefault="00B77A1D" w:rsidP="00406534">
            <w:pPr>
              <w:jc w:val="center"/>
              <w:rPr>
                <w:sz w:val="24"/>
                <w:szCs w:val="24"/>
              </w:rPr>
            </w:pPr>
            <w:r w:rsidRPr="008D3D7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A1D" w:rsidRPr="008D3D7D" w:rsidRDefault="00B77A1D" w:rsidP="00406534">
            <w:pPr>
              <w:jc w:val="center"/>
              <w:rPr>
                <w:sz w:val="24"/>
                <w:szCs w:val="24"/>
              </w:rPr>
            </w:pPr>
            <w:r w:rsidRPr="008D3D7D">
              <w:rPr>
                <w:sz w:val="24"/>
                <w:szCs w:val="24"/>
              </w:rPr>
              <w:t>Экологический класс</w:t>
            </w:r>
          </w:p>
          <w:p w:rsidR="00B77A1D" w:rsidRPr="008D3D7D" w:rsidRDefault="00B77A1D" w:rsidP="00406534">
            <w:pPr>
              <w:jc w:val="center"/>
              <w:rPr>
                <w:sz w:val="24"/>
                <w:szCs w:val="24"/>
              </w:rPr>
            </w:pPr>
            <w:r w:rsidRPr="008D3D7D">
              <w:rPr>
                <w:sz w:val="24"/>
                <w:szCs w:val="24"/>
              </w:rPr>
              <w:t>(Сорт)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A1D" w:rsidRPr="008D3D7D" w:rsidRDefault="00B77A1D" w:rsidP="00406534">
            <w:pPr>
              <w:jc w:val="center"/>
              <w:rPr>
                <w:sz w:val="24"/>
                <w:szCs w:val="24"/>
              </w:rPr>
            </w:pPr>
            <w:r w:rsidRPr="00B77A1D">
              <w:rPr>
                <w:sz w:val="24"/>
                <w:szCs w:val="24"/>
              </w:rPr>
              <w:t>Технические требования к поставке товаров (ГОСТ, чертеж, ТУ, иной нормативный документ)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A1D" w:rsidRPr="008D3D7D" w:rsidRDefault="00B77A1D" w:rsidP="00406534">
            <w:pPr>
              <w:jc w:val="center"/>
              <w:rPr>
                <w:sz w:val="24"/>
                <w:szCs w:val="24"/>
              </w:rPr>
            </w:pPr>
            <w:r w:rsidRPr="008D3D7D">
              <w:rPr>
                <w:sz w:val="24"/>
                <w:szCs w:val="24"/>
              </w:rPr>
              <w:t>Ед.</w:t>
            </w:r>
          </w:p>
          <w:p w:rsidR="00B77A1D" w:rsidRPr="008D3D7D" w:rsidRDefault="00B77A1D" w:rsidP="00406534">
            <w:pPr>
              <w:jc w:val="center"/>
              <w:rPr>
                <w:sz w:val="24"/>
                <w:szCs w:val="24"/>
              </w:rPr>
            </w:pPr>
            <w:r w:rsidRPr="008D3D7D">
              <w:rPr>
                <w:sz w:val="24"/>
                <w:szCs w:val="24"/>
              </w:rPr>
              <w:t xml:space="preserve">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A1D" w:rsidRPr="008D3D7D" w:rsidRDefault="00B77A1D" w:rsidP="00406534">
            <w:pPr>
              <w:jc w:val="center"/>
              <w:rPr>
                <w:sz w:val="24"/>
                <w:szCs w:val="24"/>
              </w:rPr>
            </w:pPr>
            <w:r w:rsidRPr="008D3D7D">
              <w:rPr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A1D" w:rsidRPr="008D3D7D" w:rsidRDefault="00B77A1D" w:rsidP="00406534">
            <w:pPr>
              <w:jc w:val="center"/>
              <w:rPr>
                <w:sz w:val="24"/>
                <w:szCs w:val="24"/>
              </w:rPr>
            </w:pPr>
            <w:r w:rsidRPr="008D3D7D">
              <w:rPr>
                <w:sz w:val="24"/>
                <w:szCs w:val="24"/>
              </w:rPr>
              <w:t>Срок поставки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A1D" w:rsidRPr="008D3D7D" w:rsidRDefault="00B77A1D" w:rsidP="00406534">
            <w:pPr>
              <w:jc w:val="center"/>
              <w:rPr>
                <w:sz w:val="24"/>
                <w:szCs w:val="24"/>
              </w:rPr>
            </w:pPr>
            <w:r w:rsidRPr="008D3D7D">
              <w:rPr>
                <w:sz w:val="24"/>
                <w:szCs w:val="24"/>
              </w:rPr>
              <w:t>Код</w:t>
            </w:r>
          </w:p>
          <w:p w:rsidR="00B77A1D" w:rsidRPr="008D3D7D" w:rsidRDefault="00B77A1D" w:rsidP="00406534">
            <w:pPr>
              <w:jc w:val="center"/>
              <w:rPr>
                <w:sz w:val="24"/>
                <w:szCs w:val="24"/>
              </w:rPr>
            </w:pPr>
            <w:r w:rsidRPr="008D3D7D">
              <w:rPr>
                <w:sz w:val="24"/>
                <w:szCs w:val="24"/>
              </w:rPr>
              <w:t>ОКПД 2</w:t>
            </w:r>
          </w:p>
        </w:tc>
      </w:tr>
      <w:tr w:rsidR="00B77A1D" w:rsidRPr="008D3D7D" w:rsidTr="00B77A1D">
        <w:trPr>
          <w:trHeight w:hRule="exact" w:val="14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A1D" w:rsidRPr="008D3D7D" w:rsidRDefault="00B77A1D" w:rsidP="00406534">
            <w:pPr>
              <w:jc w:val="center"/>
              <w:rPr>
                <w:sz w:val="24"/>
                <w:szCs w:val="24"/>
              </w:rPr>
            </w:pPr>
            <w:r w:rsidRPr="008D3D7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A1D" w:rsidRPr="008D3D7D" w:rsidRDefault="00B77A1D" w:rsidP="00406534">
            <w:pPr>
              <w:jc w:val="center"/>
              <w:rPr>
                <w:sz w:val="24"/>
                <w:szCs w:val="24"/>
              </w:rPr>
            </w:pPr>
            <w:r w:rsidRPr="008D3D7D">
              <w:rPr>
                <w:sz w:val="24"/>
                <w:szCs w:val="24"/>
              </w:rPr>
              <w:t xml:space="preserve">Бензин марки </w:t>
            </w:r>
          </w:p>
          <w:p w:rsidR="00B77A1D" w:rsidRPr="008D3D7D" w:rsidRDefault="00B77A1D" w:rsidP="00406534">
            <w:pPr>
              <w:jc w:val="center"/>
              <w:rPr>
                <w:sz w:val="24"/>
                <w:szCs w:val="24"/>
              </w:rPr>
            </w:pPr>
            <w:r w:rsidRPr="008D3D7D">
              <w:rPr>
                <w:sz w:val="24"/>
                <w:szCs w:val="24"/>
              </w:rPr>
              <w:t>АИ-95-К5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A1D" w:rsidRPr="008D3D7D" w:rsidRDefault="00B77A1D" w:rsidP="00406534">
            <w:pPr>
              <w:jc w:val="center"/>
              <w:rPr>
                <w:sz w:val="24"/>
                <w:szCs w:val="24"/>
              </w:rPr>
            </w:pPr>
            <w:r w:rsidRPr="008D3D7D">
              <w:rPr>
                <w:sz w:val="24"/>
                <w:szCs w:val="24"/>
              </w:rPr>
              <w:t>К5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A1D" w:rsidRPr="008D3D7D" w:rsidRDefault="00B77A1D" w:rsidP="00406534">
            <w:pPr>
              <w:jc w:val="center"/>
              <w:rPr>
                <w:sz w:val="24"/>
                <w:szCs w:val="24"/>
              </w:rPr>
            </w:pPr>
            <w:r w:rsidRPr="008D3D7D">
              <w:rPr>
                <w:sz w:val="24"/>
                <w:szCs w:val="24"/>
              </w:rPr>
              <w:t>ГОСТ 32513-2013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A1D" w:rsidRPr="008D3D7D" w:rsidRDefault="00B77A1D" w:rsidP="00406534">
            <w:pPr>
              <w:jc w:val="center"/>
              <w:rPr>
                <w:sz w:val="24"/>
                <w:szCs w:val="24"/>
              </w:rPr>
            </w:pPr>
            <w:r w:rsidRPr="008D3D7D">
              <w:rPr>
                <w:sz w:val="24"/>
                <w:szCs w:val="24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A1D" w:rsidRPr="008D3D7D" w:rsidRDefault="00BD16C1" w:rsidP="004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B77A1D" w:rsidRPr="008D3D7D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A1D" w:rsidRPr="008D3D7D" w:rsidRDefault="00B77A1D" w:rsidP="00A10DBD">
            <w:pPr>
              <w:ind w:left="131" w:right="132"/>
              <w:jc w:val="center"/>
              <w:rPr>
                <w:sz w:val="24"/>
                <w:szCs w:val="24"/>
              </w:rPr>
            </w:pPr>
            <w:r w:rsidRPr="008D3D7D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момента заключения договора до </w:t>
            </w:r>
            <w:r w:rsidR="00A10DBD">
              <w:rPr>
                <w:sz w:val="24"/>
                <w:szCs w:val="24"/>
              </w:rPr>
              <w:t>31.03</w:t>
            </w:r>
            <w:r>
              <w:rPr>
                <w:sz w:val="24"/>
                <w:szCs w:val="24"/>
              </w:rPr>
              <w:t>.2019г.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A1D" w:rsidRPr="008D3D7D" w:rsidRDefault="00B77A1D" w:rsidP="00406534">
            <w:pPr>
              <w:jc w:val="center"/>
              <w:rPr>
                <w:sz w:val="24"/>
                <w:szCs w:val="24"/>
              </w:rPr>
            </w:pPr>
            <w:r w:rsidRPr="00B77A1D">
              <w:rPr>
                <w:sz w:val="24"/>
                <w:szCs w:val="24"/>
              </w:rPr>
              <w:t>19.20.21</w:t>
            </w:r>
          </w:p>
        </w:tc>
      </w:tr>
      <w:tr w:rsidR="00B77A1D" w:rsidRPr="008D3D7D" w:rsidTr="00B77A1D">
        <w:trPr>
          <w:trHeight w:hRule="exact" w:val="14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A1D" w:rsidRPr="008D3D7D" w:rsidRDefault="00B77A1D" w:rsidP="00406534">
            <w:pPr>
              <w:jc w:val="center"/>
              <w:rPr>
                <w:sz w:val="24"/>
                <w:szCs w:val="24"/>
              </w:rPr>
            </w:pPr>
            <w:r w:rsidRPr="008D3D7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A1D" w:rsidRPr="008D3D7D" w:rsidRDefault="00B77A1D" w:rsidP="00406534">
            <w:pPr>
              <w:jc w:val="center"/>
              <w:rPr>
                <w:sz w:val="24"/>
                <w:szCs w:val="24"/>
              </w:rPr>
            </w:pPr>
            <w:r w:rsidRPr="008D3D7D">
              <w:rPr>
                <w:sz w:val="24"/>
                <w:szCs w:val="24"/>
              </w:rPr>
              <w:t xml:space="preserve">Бензин марки </w:t>
            </w:r>
          </w:p>
          <w:p w:rsidR="00B77A1D" w:rsidRPr="008D3D7D" w:rsidRDefault="00B77A1D" w:rsidP="00406534">
            <w:pPr>
              <w:jc w:val="center"/>
              <w:rPr>
                <w:sz w:val="24"/>
                <w:szCs w:val="24"/>
              </w:rPr>
            </w:pPr>
            <w:r w:rsidRPr="008D3D7D">
              <w:rPr>
                <w:sz w:val="24"/>
                <w:szCs w:val="24"/>
              </w:rPr>
              <w:t>АИ-92-К5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A1D" w:rsidRPr="008D3D7D" w:rsidRDefault="00B77A1D" w:rsidP="00406534">
            <w:pPr>
              <w:jc w:val="center"/>
              <w:rPr>
                <w:sz w:val="24"/>
                <w:szCs w:val="24"/>
              </w:rPr>
            </w:pPr>
            <w:r w:rsidRPr="008D3D7D">
              <w:rPr>
                <w:sz w:val="24"/>
                <w:szCs w:val="24"/>
              </w:rPr>
              <w:t>К5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A1D" w:rsidRPr="008D3D7D" w:rsidRDefault="00B77A1D" w:rsidP="00406534">
            <w:pPr>
              <w:jc w:val="center"/>
              <w:rPr>
                <w:sz w:val="24"/>
                <w:szCs w:val="24"/>
              </w:rPr>
            </w:pPr>
            <w:r w:rsidRPr="008D3D7D">
              <w:rPr>
                <w:sz w:val="24"/>
                <w:szCs w:val="24"/>
              </w:rPr>
              <w:t>ГОСТ 32513-2013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A1D" w:rsidRPr="008D3D7D" w:rsidRDefault="00B77A1D" w:rsidP="00406534">
            <w:pPr>
              <w:jc w:val="center"/>
              <w:rPr>
                <w:sz w:val="24"/>
                <w:szCs w:val="24"/>
              </w:rPr>
            </w:pPr>
            <w:r w:rsidRPr="008D3D7D">
              <w:rPr>
                <w:sz w:val="24"/>
                <w:szCs w:val="24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A1D" w:rsidRPr="008D3D7D" w:rsidRDefault="00B77A1D" w:rsidP="004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D3D7D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A1D" w:rsidRPr="008D3D7D" w:rsidRDefault="00B77A1D" w:rsidP="00322B3A">
            <w:pPr>
              <w:ind w:left="131" w:right="132"/>
              <w:jc w:val="center"/>
              <w:rPr>
                <w:sz w:val="24"/>
                <w:szCs w:val="24"/>
              </w:rPr>
            </w:pPr>
            <w:r w:rsidRPr="008D3D7D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моме</w:t>
            </w:r>
            <w:r w:rsidR="00A10DBD">
              <w:rPr>
                <w:sz w:val="24"/>
                <w:szCs w:val="24"/>
              </w:rPr>
              <w:t>нта заключения договора до 31.03</w:t>
            </w:r>
            <w:r>
              <w:rPr>
                <w:sz w:val="24"/>
                <w:szCs w:val="24"/>
              </w:rPr>
              <w:t>.2019г.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A1D" w:rsidRPr="008D3D7D" w:rsidRDefault="00B77A1D" w:rsidP="00406534">
            <w:pPr>
              <w:jc w:val="center"/>
              <w:rPr>
                <w:sz w:val="24"/>
                <w:szCs w:val="24"/>
              </w:rPr>
            </w:pPr>
            <w:r w:rsidRPr="00B77A1D">
              <w:rPr>
                <w:sz w:val="24"/>
                <w:szCs w:val="24"/>
              </w:rPr>
              <w:t>19.20.21</w:t>
            </w:r>
          </w:p>
        </w:tc>
      </w:tr>
      <w:tr w:rsidR="00B77A1D" w:rsidRPr="008D3D7D" w:rsidTr="00B77A1D">
        <w:trPr>
          <w:trHeight w:hRule="exact" w:val="14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A1D" w:rsidRPr="008D3D7D" w:rsidRDefault="00B77A1D" w:rsidP="004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A1D" w:rsidRPr="008D3D7D" w:rsidRDefault="00B77A1D" w:rsidP="00406534">
            <w:pPr>
              <w:jc w:val="center"/>
              <w:rPr>
                <w:sz w:val="24"/>
                <w:szCs w:val="24"/>
              </w:rPr>
            </w:pPr>
            <w:r w:rsidRPr="008D3D7D">
              <w:rPr>
                <w:sz w:val="24"/>
                <w:szCs w:val="24"/>
              </w:rPr>
              <w:t>Дизельное топливо</w:t>
            </w:r>
          </w:p>
          <w:p w:rsidR="00B77A1D" w:rsidRPr="008D3D7D" w:rsidRDefault="00B77A1D" w:rsidP="00406534">
            <w:pPr>
              <w:jc w:val="center"/>
              <w:rPr>
                <w:sz w:val="24"/>
                <w:szCs w:val="24"/>
              </w:rPr>
            </w:pPr>
            <w:r w:rsidRPr="008D3D7D">
              <w:rPr>
                <w:sz w:val="24"/>
                <w:szCs w:val="24"/>
              </w:rPr>
              <w:t xml:space="preserve"> ЕВРО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A1D" w:rsidRPr="008D3D7D" w:rsidRDefault="00B77A1D" w:rsidP="00406534">
            <w:pPr>
              <w:jc w:val="center"/>
              <w:rPr>
                <w:sz w:val="24"/>
                <w:szCs w:val="24"/>
              </w:rPr>
            </w:pPr>
            <w:r w:rsidRPr="008D3D7D">
              <w:rPr>
                <w:sz w:val="24"/>
                <w:szCs w:val="24"/>
              </w:rPr>
              <w:t>К5</w:t>
            </w:r>
          </w:p>
          <w:p w:rsidR="00B77A1D" w:rsidRPr="00B77A1D" w:rsidRDefault="00B77A1D" w:rsidP="00406534">
            <w:pPr>
              <w:jc w:val="center"/>
              <w:rPr>
                <w:sz w:val="24"/>
                <w:szCs w:val="24"/>
              </w:rPr>
            </w:pPr>
            <w:r w:rsidRPr="008D3D7D">
              <w:rPr>
                <w:sz w:val="24"/>
                <w:szCs w:val="24"/>
              </w:rPr>
              <w:t>(</w:t>
            </w:r>
            <w:r w:rsidRPr="00B77A1D">
              <w:rPr>
                <w:sz w:val="24"/>
                <w:szCs w:val="24"/>
              </w:rPr>
              <w:t>Не ниже С</w:t>
            </w:r>
            <w:r w:rsidRPr="008D3D7D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A1D" w:rsidRPr="008D3D7D" w:rsidRDefault="00B77A1D" w:rsidP="00406534">
            <w:pPr>
              <w:jc w:val="center"/>
              <w:rPr>
                <w:sz w:val="24"/>
                <w:szCs w:val="24"/>
              </w:rPr>
            </w:pPr>
            <w:r w:rsidRPr="008D3D7D">
              <w:rPr>
                <w:sz w:val="24"/>
                <w:szCs w:val="24"/>
              </w:rPr>
              <w:t xml:space="preserve">ГОСТ 32511-2013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A1D" w:rsidRPr="008D3D7D" w:rsidRDefault="00B77A1D" w:rsidP="00406534">
            <w:pPr>
              <w:jc w:val="center"/>
              <w:rPr>
                <w:sz w:val="24"/>
                <w:szCs w:val="24"/>
              </w:rPr>
            </w:pPr>
            <w:r w:rsidRPr="008D3D7D">
              <w:rPr>
                <w:sz w:val="24"/>
                <w:szCs w:val="24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A1D" w:rsidRPr="008D3D7D" w:rsidRDefault="00BD16C1" w:rsidP="004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7A1D" w:rsidRPr="008D3D7D">
              <w:rPr>
                <w:sz w:val="24"/>
                <w:szCs w:val="24"/>
              </w:rPr>
              <w:t>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A1D" w:rsidRPr="008D3D7D" w:rsidRDefault="00B77A1D" w:rsidP="00322B3A">
            <w:pPr>
              <w:ind w:left="131" w:right="132"/>
              <w:jc w:val="center"/>
              <w:rPr>
                <w:sz w:val="24"/>
                <w:szCs w:val="24"/>
              </w:rPr>
            </w:pPr>
            <w:r w:rsidRPr="008D3D7D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момента заключения договора до </w:t>
            </w:r>
            <w:r w:rsidR="00AE000C">
              <w:rPr>
                <w:sz w:val="24"/>
                <w:szCs w:val="24"/>
              </w:rPr>
              <w:t>31.03</w:t>
            </w:r>
            <w:r>
              <w:rPr>
                <w:sz w:val="24"/>
                <w:szCs w:val="24"/>
              </w:rPr>
              <w:t>.2019г.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A1D" w:rsidRPr="008D3D7D" w:rsidRDefault="00B77A1D" w:rsidP="00406534">
            <w:pPr>
              <w:jc w:val="center"/>
              <w:rPr>
                <w:sz w:val="24"/>
                <w:szCs w:val="24"/>
              </w:rPr>
            </w:pPr>
            <w:r w:rsidRPr="00B77A1D">
              <w:rPr>
                <w:sz w:val="24"/>
                <w:szCs w:val="24"/>
              </w:rPr>
              <w:t>19.20.21</w:t>
            </w:r>
          </w:p>
        </w:tc>
      </w:tr>
    </w:tbl>
    <w:p w:rsidR="00CB0749" w:rsidRPr="005B5B6E" w:rsidRDefault="00CB0749" w:rsidP="00CB0749">
      <w:pPr>
        <w:keepNext/>
        <w:keepLines/>
        <w:widowControl w:val="0"/>
        <w:spacing w:after="250" w:line="250" w:lineRule="exact"/>
        <w:jc w:val="center"/>
        <w:outlineLvl w:val="0"/>
        <w:rPr>
          <w:rFonts w:eastAsia="Courier New"/>
          <w:color w:val="000000"/>
          <w:sz w:val="24"/>
          <w:szCs w:val="24"/>
        </w:rPr>
      </w:pPr>
    </w:p>
    <w:p w:rsidR="00CB0749" w:rsidRPr="005B5B6E" w:rsidRDefault="00CB0749" w:rsidP="00CB0749">
      <w:pPr>
        <w:widowControl w:val="0"/>
        <w:rPr>
          <w:rFonts w:eastAsia="Courier New"/>
          <w:color w:val="000000"/>
          <w:sz w:val="24"/>
          <w:szCs w:val="24"/>
        </w:rPr>
        <w:sectPr w:rsidR="00CB0749" w:rsidRPr="005B5B6E" w:rsidSect="00534CBE">
          <w:type w:val="continuous"/>
          <w:pgSz w:w="16838" w:h="11906" w:orient="landscape"/>
          <w:pgMar w:top="709" w:right="1089" w:bottom="2552" w:left="1276" w:header="0" w:footer="1424" w:gutter="0"/>
          <w:cols w:space="720"/>
          <w:noEndnote/>
          <w:docGrid w:linePitch="360"/>
        </w:sect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"/>
        <w:gridCol w:w="651"/>
        <w:gridCol w:w="4032"/>
        <w:gridCol w:w="4923"/>
      </w:tblGrid>
      <w:tr w:rsidR="00B77A1D" w:rsidRPr="00672960" w:rsidTr="00406534">
        <w:tc>
          <w:tcPr>
            <w:tcW w:w="9640" w:type="dxa"/>
            <w:gridSpan w:val="4"/>
            <w:tcBorders>
              <w:top w:val="nil"/>
              <w:left w:val="nil"/>
              <w:right w:val="nil"/>
            </w:tcBorders>
          </w:tcPr>
          <w:p w:rsidR="00B77A1D" w:rsidRPr="00672960" w:rsidRDefault="00B77A1D" w:rsidP="00406534">
            <w:pPr>
              <w:widowControl w:val="0"/>
              <w:tabs>
                <w:tab w:val="left" w:leader="underscore" w:pos="9376"/>
              </w:tabs>
              <w:jc w:val="center"/>
              <w:rPr>
                <w:color w:val="000000"/>
                <w:sz w:val="24"/>
                <w:szCs w:val="24"/>
              </w:rPr>
            </w:pPr>
            <w:r w:rsidRPr="00672960">
              <w:rPr>
                <w:color w:val="000000"/>
                <w:sz w:val="24"/>
                <w:szCs w:val="24"/>
              </w:rPr>
              <w:lastRenderedPageBreak/>
              <w:t>РАЗДЕЛ 2. СВЕДЕНИЯ О НОВИЗНЕ</w:t>
            </w:r>
          </w:p>
        </w:tc>
      </w:tr>
      <w:tr w:rsidR="00B77A1D" w:rsidRPr="00672960" w:rsidTr="00406534">
        <w:tc>
          <w:tcPr>
            <w:tcW w:w="9640" w:type="dxa"/>
            <w:gridSpan w:val="4"/>
            <w:tcBorders>
              <w:bottom w:val="single" w:sz="4" w:space="0" w:color="000000"/>
            </w:tcBorders>
          </w:tcPr>
          <w:p w:rsidR="00B77A1D" w:rsidRPr="00672960" w:rsidRDefault="00B77A1D" w:rsidP="0040653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672960">
              <w:rPr>
                <w:sz w:val="24"/>
                <w:szCs w:val="24"/>
              </w:rPr>
              <w:t>Вся поставляемая продукция по своему качеству должна соответствовать  требованиям законодательства РФ, а также положениям ГОСТа, ТУ, сертификата соответствия завода-изготовителя.</w:t>
            </w:r>
          </w:p>
        </w:tc>
      </w:tr>
      <w:tr w:rsidR="00B77A1D" w:rsidRPr="00672960" w:rsidTr="00406534">
        <w:tc>
          <w:tcPr>
            <w:tcW w:w="9640" w:type="dxa"/>
            <w:gridSpan w:val="4"/>
            <w:tcBorders>
              <w:left w:val="nil"/>
              <w:right w:val="nil"/>
            </w:tcBorders>
          </w:tcPr>
          <w:p w:rsidR="00B77A1D" w:rsidRPr="00672960" w:rsidRDefault="00B77A1D" w:rsidP="0040653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  <w:p w:rsidR="00B77A1D" w:rsidRPr="00672960" w:rsidRDefault="00B77A1D" w:rsidP="0040653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672960">
              <w:rPr>
                <w:rFonts w:eastAsia="Courier New"/>
                <w:color w:val="000000"/>
                <w:sz w:val="24"/>
                <w:szCs w:val="24"/>
              </w:rPr>
              <w:t>РАЗДЕЛ 3. ТРЕБОВАНИЯ К МАРКИРОВКЕ</w:t>
            </w:r>
          </w:p>
        </w:tc>
      </w:tr>
      <w:tr w:rsidR="00B77A1D" w:rsidRPr="00672960" w:rsidTr="00406534">
        <w:tc>
          <w:tcPr>
            <w:tcW w:w="9640" w:type="dxa"/>
            <w:gridSpan w:val="4"/>
            <w:tcBorders>
              <w:bottom w:val="single" w:sz="4" w:space="0" w:color="000000"/>
            </w:tcBorders>
          </w:tcPr>
          <w:p w:rsidR="00B77A1D" w:rsidRPr="00672960" w:rsidRDefault="00B77A1D" w:rsidP="00406534">
            <w:pPr>
              <w:keepNext/>
              <w:keepLines/>
              <w:spacing w:before="75"/>
              <w:jc w:val="both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672960">
              <w:rPr>
                <w:rFonts w:eastAsiaTheme="majorEastAsia"/>
                <w:bCs/>
                <w:color w:val="000000"/>
                <w:sz w:val="24"/>
                <w:szCs w:val="24"/>
              </w:rPr>
              <w:t xml:space="preserve">Требования к маркировке согласно </w:t>
            </w:r>
            <w:r w:rsidRPr="00672960">
              <w:rPr>
                <w:color w:val="000000"/>
                <w:kern w:val="36"/>
                <w:sz w:val="24"/>
                <w:szCs w:val="24"/>
              </w:rPr>
              <w:t>ГОСТ 1510-84 «</w:t>
            </w:r>
            <w:r w:rsidRPr="00672960">
              <w:rPr>
                <w:rFonts w:eastAsiaTheme="majorEastAsia"/>
                <w:bCs/>
                <w:color w:val="000000"/>
                <w:sz w:val="24"/>
                <w:szCs w:val="24"/>
                <w:shd w:val="clear" w:color="auto" w:fill="FFFFFF"/>
              </w:rPr>
              <w:t>Нефть и нефтепродукты. Маркировка, упаковка, транспортирование и хранение».</w:t>
            </w:r>
          </w:p>
        </w:tc>
      </w:tr>
      <w:tr w:rsidR="00B77A1D" w:rsidRPr="00672960" w:rsidTr="00406534">
        <w:trPr>
          <w:trHeight w:val="288"/>
        </w:trPr>
        <w:tc>
          <w:tcPr>
            <w:tcW w:w="964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77A1D" w:rsidRPr="00672960" w:rsidRDefault="00B77A1D" w:rsidP="00406534">
            <w:pPr>
              <w:widowControl w:val="0"/>
              <w:tabs>
                <w:tab w:val="left" w:leader="underscore" w:pos="2687"/>
                <w:tab w:val="left" w:leader="underscore" w:pos="9376"/>
              </w:tabs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  <w:p w:rsidR="00B77A1D" w:rsidRPr="00672960" w:rsidRDefault="00B77A1D" w:rsidP="00406534">
            <w:pPr>
              <w:widowControl w:val="0"/>
              <w:tabs>
                <w:tab w:val="left" w:leader="underscore" w:pos="2687"/>
                <w:tab w:val="left" w:leader="underscore" w:pos="9376"/>
              </w:tabs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672960">
              <w:rPr>
                <w:rFonts w:eastAsia="Courier New"/>
                <w:color w:val="000000"/>
                <w:sz w:val="24"/>
                <w:szCs w:val="24"/>
              </w:rPr>
              <w:t>РАЗДЕЛ 4. ТЕХНИЧЕСКИЕ ТРЕБОВАНИЯ</w:t>
            </w:r>
          </w:p>
        </w:tc>
      </w:tr>
      <w:tr w:rsidR="00B77A1D" w:rsidRPr="00672960" w:rsidTr="00406534">
        <w:trPr>
          <w:trHeight w:val="601"/>
        </w:trPr>
        <w:tc>
          <w:tcPr>
            <w:tcW w:w="96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7A1D" w:rsidRPr="00672960" w:rsidRDefault="00B77A1D" w:rsidP="00406534">
            <w:pPr>
              <w:spacing w:before="120"/>
              <w:jc w:val="both"/>
              <w:rPr>
                <w:sz w:val="24"/>
                <w:szCs w:val="24"/>
              </w:rPr>
            </w:pPr>
            <w:r w:rsidRPr="00672960">
              <w:rPr>
                <w:sz w:val="24"/>
                <w:szCs w:val="24"/>
              </w:rPr>
              <w:t>4.1 Заправка автотранспорта на АЗС Поставщика по смарт-картам.</w:t>
            </w:r>
          </w:p>
          <w:p w:rsidR="00B77A1D" w:rsidRPr="00672960" w:rsidRDefault="00B77A1D" w:rsidP="00406534">
            <w:pPr>
              <w:jc w:val="both"/>
              <w:rPr>
                <w:sz w:val="24"/>
                <w:szCs w:val="24"/>
              </w:rPr>
            </w:pPr>
            <w:r w:rsidRPr="00672960">
              <w:rPr>
                <w:sz w:val="24"/>
                <w:szCs w:val="24"/>
              </w:rPr>
              <w:t xml:space="preserve">4.2 Топливо должно предоставляться ежедневно на всех АЗС исполнителя по лимиту топливной карты. </w:t>
            </w:r>
          </w:p>
          <w:p w:rsidR="00B77A1D" w:rsidRPr="00672960" w:rsidRDefault="00B77A1D" w:rsidP="00406534">
            <w:pPr>
              <w:jc w:val="both"/>
              <w:rPr>
                <w:sz w:val="24"/>
                <w:szCs w:val="24"/>
              </w:rPr>
            </w:pPr>
            <w:r w:rsidRPr="00672960">
              <w:rPr>
                <w:sz w:val="24"/>
                <w:szCs w:val="24"/>
              </w:rPr>
              <w:t>4.3 Заправка должна производиться на оборудованных АЗС, с учетом всех требований безопасности оказываемых услуг.</w:t>
            </w:r>
          </w:p>
          <w:p w:rsidR="00B77A1D" w:rsidRPr="00672960" w:rsidRDefault="00B77A1D" w:rsidP="00406534">
            <w:pPr>
              <w:jc w:val="both"/>
              <w:rPr>
                <w:sz w:val="24"/>
                <w:szCs w:val="24"/>
              </w:rPr>
            </w:pPr>
            <w:r w:rsidRPr="00672960">
              <w:rPr>
                <w:sz w:val="24"/>
                <w:szCs w:val="24"/>
              </w:rPr>
              <w:t>4.4 Предоставление Поставщиком бесплатной ежемесячной отчетности (акт сверки расчетов, счета-фактуры, товарные накладные, детализированный отчет о движении нефтепродуктов по каждой заправочной карте).</w:t>
            </w:r>
          </w:p>
          <w:p w:rsidR="00B77A1D" w:rsidRPr="00672960" w:rsidRDefault="00B77A1D" w:rsidP="00406534">
            <w:pPr>
              <w:jc w:val="both"/>
              <w:rPr>
                <w:sz w:val="24"/>
                <w:szCs w:val="24"/>
              </w:rPr>
            </w:pPr>
            <w:r w:rsidRPr="00672960">
              <w:rPr>
                <w:sz w:val="24"/>
                <w:szCs w:val="24"/>
              </w:rPr>
              <w:t>4.5 Поставщик должен иметь разветвленную сеть автомобильных заправочных станций в Воронеже и Воронежской области, в том числе расположенных в г. Нововоронеже и иметь партнерскую сеть в пределах РФ.</w:t>
            </w:r>
          </w:p>
          <w:p w:rsidR="00B77A1D" w:rsidRPr="00672960" w:rsidRDefault="00B77A1D" w:rsidP="00406534">
            <w:pPr>
              <w:jc w:val="both"/>
              <w:rPr>
                <w:sz w:val="24"/>
                <w:szCs w:val="24"/>
              </w:rPr>
            </w:pPr>
            <w:r w:rsidRPr="00672960">
              <w:rPr>
                <w:sz w:val="24"/>
                <w:szCs w:val="24"/>
              </w:rPr>
              <w:t>4.6 Выдача Поставщиком кассового чека при заправке нефтепродуктами с указанием количества топлива, стоимости за за 1(один) литр и общую стоимость, даты и времени заправки, №смарт-карты.</w:t>
            </w:r>
          </w:p>
        </w:tc>
      </w:tr>
      <w:tr w:rsidR="00B77A1D" w:rsidRPr="00672960" w:rsidTr="00406534">
        <w:trPr>
          <w:trHeight w:val="400"/>
        </w:trPr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A1D" w:rsidRPr="00672960" w:rsidRDefault="00B77A1D" w:rsidP="00406534">
            <w:pPr>
              <w:widowControl w:val="0"/>
              <w:tabs>
                <w:tab w:val="left" w:leader="underscore" w:pos="1406"/>
                <w:tab w:val="left" w:leader="underscore" w:pos="9376"/>
              </w:tabs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  <w:p w:rsidR="00B77A1D" w:rsidRPr="00672960" w:rsidRDefault="00B77A1D" w:rsidP="00406534">
            <w:pPr>
              <w:widowControl w:val="0"/>
              <w:tabs>
                <w:tab w:val="left" w:leader="underscore" w:pos="1406"/>
                <w:tab w:val="left" w:leader="underscore" w:pos="9376"/>
              </w:tabs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672960">
              <w:rPr>
                <w:rFonts w:eastAsia="Courier New"/>
                <w:color w:val="000000"/>
                <w:sz w:val="24"/>
                <w:szCs w:val="24"/>
              </w:rPr>
              <w:t>РАЗДЕЛ 5. ТРЕБОВАНИЯ ПО ПРАВИЛАМ СДАЧИ И ПРИЕМКИ</w:t>
            </w:r>
          </w:p>
        </w:tc>
      </w:tr>
      <w:tr w:rsidR="00B77A1D" w:rsidRPr="00672960" w:rsidTr="00406534">
        <w:trPr>
          <w:trHeight w:val="262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1D" w:rsidRPr="00672960" w:rsidRDefault="00B77A1D" w:rsidP="00406534">
            <w:pPr>
              <w:widowControl w:val="0"/>
              <w:shd w:val="clear" w:color="auto" w:fill="FFFFFF"/>
              <w:tabs>
                <w:tab w:val="left" w:leader="underscore" w:pos="2896"/>
                <w:tab w:val="left" w:leader="underscore" w:pos="9376"/>
              </w:tabs>
              <w:jc w:val="center"/>
              <w:rPr>
                <w:color w:val="000000"/>
                <w:sz w:val="24"/>
                <w:szCs w:val="24"/>
              </w:rPr>
            </w:pPr>
            <w:r w:rsidRPr="00672960">
              <w:rPr>
                <w:color w:val="000000"/>
                <w:sz w:val="24"/>
                <w:szCs w:val="24"/>
              </w:rPr>
              <w:t>Подраздел 5.1 Порядок сдачи и приемки</w:t>
            </w:r>
          </w:p>
        </w:tc>
      </w:tr>
      <w:tr w:rsidR="00B77A1D" w:rsidRPr="00672960" w:rsidTr="00406534">
        <w:trPr>
          <w:trHeight w:val="40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A1D" w:rsidRPr="00672960" w:rsidRDefault="00B77A1D" w:rsidP="00406534">
            <w:pPr>
              <w:widowControl w:val="0"/>
              <w:tabs>
                <w:tab w:val="left" w:leader="underscore" w:pos="9376"/>
              </w:tabs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672960">
              <w:rPr>
                <w:rFonts w:eastAsia="Arial"/>
                <w:color w:val="000000"/>
                <w:sz w:val="24"/>
                <w:szCs w:val="24"/>
              </w:rPr>
              <w:t>Поставка товара осуществляется в топливный бак автомобиля по пластиковой смарт-карте.</w:t>
            </w:r>
          </w:p>
        </w:tc>
      </w:tr>
      <w:tr w:rsidR="00B77A1D" w:rsidRPr="00672960" w:rsidTr="00406534">
        <w:trPr>
          <w:trHeight w:val="41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A1D" w:rsidRPr="00672960" w:rsidRDefault="00B77A1D" w:rsidP="00406534">
            <w:pPr>
              <w:widowControl w:val="0"/>
              <w:tabs>
                <w:tab w:val="left" w:leader="underscore" w:pos="9376"/>
              </w:tabs>
              <w:jc w:val="center"/>
              <w:rPr>
                <w:color w:val="000000"/>
                <w:sz w:val="24"/>
                <w:szCs w:val="24"/>
              </w:rPr>
            </w:pPr>
            <w:r w:rsidRPr="00672960">
              <w:rPr>
                <w:color w:val="000000"/>
                <w:sz w:val="24"/>
                <w:szCs w:val="24"/>
              </w:rPr>
              <w:t>Подраздел 5.2 Требования по передаче заказчику технических и иных документов при поставке товара.</w:t>
            </w:r>
          </w:p>
        </w:tc>
      </w:tr>
      <w:tr w:rsidR="00B77A1D" w:rsidRPr="00672960" w:rsidTr="00406534">
        <w:trPr>
          <w:trHeight w:val="702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A1D" w:rsidRPr="00672960" w:rsidRDefault="00B77A1D" w:rsidP="00406534">
            <w:pPr>
              <w:widowControl w:val="0"/>
              <w:shd w:val="clear" w:color="auto" w:fill="FFFFFF"/>
              <w:tabs>
                <w:tab w:val="left" w:leader="underscore" w:pos="9376"/>
              </w:tabs>
              <w:rPr>
                <w:color w:val="000000"/>
                <w:sz w:val="24"/>
                <w:szCs w:val="24"/>
              </w:rPr>
            </w:pPr>
            <w:r w:rsidRPr="00672960">
              <w:rPr>
                <w:color w:val="000000"/>
                <w:sz w:val="24"/>
                <w:szCs w:val="24"/>
              </w:rPr>
              <w:t>5.2.1 Предоставление сертификата соответствия на Товар по требованию заказчика.</w:t>
            </w:r>
          </w:p>
          <w:p w:rsidR="00B77A1D" w:rsidRPr="00672960" w:rsidRDefault="00B77A1D" w:rsidP="00406534">
            <w:pPr>
              <w:widowControl w:val="0"/>
              <w:shd w:val="clear" w:color="auto" w:fill="FFFFFF"/>
              <w:tabs>
                <w:tab w:val="left" w:leader="underscore" w:pos="9376"/>
              </w:tabs>
              <w:rPr>
                <w:color w:val="000000"/>
                <w:sz w:val="24"/>
                <w:szCs w:val="24"/>
              </w:rPr>
            </w:pPr>
            <w:r w:rsidRPr="00672960">
              <w:rPr>
                <w:color w:val="000000"/>
                <w:sz w:val="24"/>
                <w:szCs w:val="24"/>
              </w:rPr>
              <w:t xml:space="preserve">5.2.2 Предоставление паспорта качества на Товар по требованию заказчика. </w:t>
            </w:r>
          </w:p>
        </w:tc>
      </w:tr>
      <w:tr w:rsidR="00B77A1D" w:rsidRPr="00672960" w:rsidTr="00406534">
        <w:trPr>
          <w:trHeight w:val="313"/>
        </w:trPr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A1D" w:rsidRPr="00672960" w:rsidRDefault="00B77A1D" w:rsidP="00406534">
            <w:pPr>
              <w:widowControl w:val="0"/>
              <w:shd w:val="clear" w:color="auto" w:fill="FFFFFF"/>
              <w:tabs>
                <w:tab w:val="left" w:leader="underscore" w:pos="2068"/>
                <w:tab w:val="left" w:leader="underscore" w:pos="937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B77A1D" w:rsidRPr="00672960" w:rsidRDefault="00B77A1D" w:rsidP="00406534">
            <w:pPr>
              <w:widowControl w:val="0"/>
              <w:shd w:val="clear" w:color="auto" w:fill="FFFFFF"/>
              <w:tabs>
                <w:tab w:val="left" w:leader="underscore" w:pos="2068"/>
                <w:tab w:val="left" w:leader="underscore" w:pos="9376"/>
              </w:tabs>
              <w:jc w:val="center"/>
              <w:rPr>
                <w:color w:val="000000"/>
                <w:sz w:val="24"/>
                <w:szCs w:val="24"/>
              </w:rPr>
            </w:pPr>
            <w:r w:rsidRPr="00672960">
              <w:rPr>
                <w:color w:val="000000"/>
                <w:sz w:val="24"/>
                <w:szCs w:val="24"/>
              </w:rPr>
              <w:t>РАЗДЕЛ 6. ТРЕБОВАНИЯ К КАЧЕСТВУ</w:t>
            </w:r>
          </w:p>
        </w:tc>
      </w:tr>
      <w:tr w:rsidR="00B77A1D" w:rsidRPr="00672960" w:rsidTr="00406534">
        <w:trPr>
          <w:trHeight w:val="49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A1D" w:rsidRPr="00672960" w:rsidRDefault="00B77A1D" w:rsidP="00406534">
            <w:pPr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72960">
              <w:rPr>
                <w:color w:val="000000"/>
                <w:sz w:val="24"/>
                <w:szCs w:val="24"/>
              </w:rPr>
              <w:t xml:space="preserve">6.1 </w:t>
            </w:r>
            <w:r w:rsidRPr="00672960">
              <w:rPr>
                <w:sz w:val="24"/>
                <w:szCs w:val="24"/>
              </w:rPr>
              <w:t>Качество товара должно быть гарантировано на весь период поставки.</w:t>
            </w:r>
          </w:p>
          <w:p w:rsidR="00B77A1D" w:rsidRPr="00672960" w:rsidRDefault="00B77A1D" w:rsidP="00406534">
            <w:pPr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72960">
              <w:rPr>
                <w:color w:val="000000"/>
                <w:sz w:val="24"/>
                <w:szCs w:val="24"/>
              </w:rPr>
              <w:t>6.2 Наличие сертификата соответствия на Товар.</w:t>
            </w:r>
          </w:p>
          <w:p w:rsidR="00B77A1D" w:rsidRPr="00672960" w:rsidRDefault="00B77A1D" w:rsidP="00406534">
            <w:pPr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72960">
              <w:rPr>
                <w:color w:val="000000"/>
                <w:sz w:val="24"/>
                <w:szCs w:val="24"/>
              </w:rPr>
              <w:t>6.3 Наличие паспорта качества на Товар.</w:t>
            </w:r>
          </w:p>
          <w:p w:rsidR="00B77A1D" w:rsidRPr="00672960" w:rsidRDefault="00B77A1D" w:rsidP="00406534">
            <w:pPr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72960">
              <w:rPr>
                <w:color w:val="000000"/>
                <w:sz w:val="24"/>
                <w:szCs w:val="24"/>
              </w:rPr>
              <w:t xml:space="preserve">6.4 </w:t>
            </w:r>
            <w:r w:rsidRPr="00672960">
              <w:rPr>
                <w:sz w:val="24"/>
                <w:szCs w:val="24"/>
              </w:rPr>
              <w:t>Поставляемая продукция должна соответствовать требованиям технического регламента Таможенного союза « О требованиях к автомобильному и авиационному бензину, дизельному и судовому топливу, топливу для реактивных двигателей и мазуту» (ТР ТС 013/2011), утвержденного решением комиссии Таможенного союза от 18.10.2011 № 826, и действующим требованиям сертификации,   безопасности (санитарным нормам и правилам, государственным,  межгосударственным стандартам).</w:t>
            </w:r>
          </w:p>
        </w:tc>
      </w:tr>
      <w:tr w:rsidR="00B77A1D" w:rsidRPr="00672960" w:rsidTr="00406534">
        <w:trPr>
          <w:trHeight w:val="550"/>
        </w:trPr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A1D" w:rsidRPr="00672960" w:rsidRDefault="00B77A1D" w:rsidP="00406534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B77A1D" w:rsidRPr="00672960" w:rsidRDefault="00B77A1D" w:rsidP="00406534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72960">
              <w:rPr>
                <w:color w:val="000000"/>
                <w:sz w:val="24"/>
                <w:szCs w:val="24"/>
              </w:rPr>
              <w:t>РАЗДЕЛ 7. ЭКОЛОГИЧЕСКИЕ ТРЕБОВАНИЯ</w:t>
            </w:r>
          </w:p>
        </w:tc>
      </w:tr>
      <w:tr w:rsidR="00B77A1D" w:rsidRPr="00672960" w:rsidTr="00406534">
        <w:trPr>
          <w:trHeight w:val="30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1D" w:rsidRPr="008D3D7D" w:rsidRDefault="00B77A1D" w:rsidP="00406534">
            <w:pPr>
              <w:jc w:val="both"/>
              <w:rPr>
                <w:sz w:val="24"/>
                <w:szCs w:val="24"/>
              </w:rPr>
            </w:pPr>
            <w:r w:rsidRPr="008D3D7D">
              <w:rPr>
                <w:sz w:val="24"/>
                <w:szCs w:val="24"/>
              </w:rPr>
              <w:t>В соответствии с требованиями законодательства РФ.</w:t>
            </w:r>
          </w:p>
          <w:p w:rsidR="00B77A1D" w:rsidRPr="008D3D7D" w:rsidRDefault="00B77A1D" w:rsidP="00406534">
            <w:pPr>
              <w:jc w:val="both"/>
              <w:rPr>
                <w:color w:val="000000"/>
                <w:sz w:val="24"/>
                <w:szCs w:val="24"/>
              </w:rPr>
            </w:pPr>
            <w:r w:rsidRPr="008D3D7D">
              <w:rPr>
                <w:color w:val="000000"/>
                <w:sz w:val="24"/>
                <w:szCs w:val="24"/>
              </w:rPr>
              <w:t>Поставщик обязан подтвердить соответствующими документам (декларация, сертификат) соответствие топлива следующим экологическим нормам:</w:t>
            </w:r>
          </w:p>
          <w:p w:rsidR="00B77A1D" w:rsidRPr="008D3D7D" w:rsidRDefault="00B77A1D" w:rsidP="00406534">
            <w:pPr>
              <w:jc w:val="both"/>
              <w:rPr>
                <w:color w:val="000000"/>
                <w:sz w:val="24"/>
                <w:szCs w:val="24"/>
              </w:rPr>
            </w:pPr>
            <w:r w:rsidRPr="008D3D7D">
              <w:rPr>
                <w:color w:val="000000"/>
                <w:sz w:val="24"/>
                <w:szCs w:val="24"/>
              </w:rPr>
              <w:t>а) Бензин автомобильный марка (АИ-95-К5 ГОСТ 32513-2013) не ниже ЕВРО-5</w:t>
            </w:r>
          </w:p>
          <w:p w:rsidR="00B77A1D" w:rsidRPr="008D3D7D" w:rsidRDefault="00B77A1D" w:rsidP="00406534">
            <w:pPr>
              <w:jc w:val="both"/>
              <w:rPr>
                <w:color w:val="000000"/>
                <w:sz w:val="24"/>
                <w:szCs w:val="24"/>
              </w:rPr>
            </w:pPr>
            <w:r w:rsidRPr="008D3D7D">
              <w:rPr>
                <w:color w:val="000000"/>
                <w:sz w:val="24"/>
                <w:szCs w:val="24"/>
              </w:rPr>
              <w:t>б) Бензин автомобильный марка (АИ-92-К5 ГОСТ 32513-2013) не ниже ЕВРО-5</w:t>
            </w:r>
          </w:p>
          <w:p w:rsidR="00B77A1D" w:rsidRDefault="00B77A1D" w:rsidP="00406534">
            <w:pPr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D3D7D">
              <w:rPr>
                <w:color w:val="000000"/>
                <w:sz w:val="24"/>
                <w:szCs w:val="24"/>
              </w:rPr>
              <w:t xml:space="preserve">в) Дизельное топливо (ДТ-Л-К5 и </w:t>
            </w:r>
            <w:r w:rsidRPr="008D3D7D">
              <w:rPr>
                <w:sz w:val="24"/>
                <w:szCs w:val="24"/>
              </w:rPr>
              <w:t>ДТ-</w:t>
            </w:r>
            <w:r>
              <w:rPr>
                <w:sz w:val="24"/>
                <w:szCs w:val="24"/>
              </w:rPr>
              <w:t>Е</w:t>
            </w:r>
            <w:r w:rsidRPr="008D3D7D">
              <w:rPr>
                <w:sz w:val="24"/>
                <w:szCs w:val="24"/>
              </w:rPr>
              <w:t>-К5</w:t>
            </w:r>
            <w:r w:rsidRPr="008D3D7D">
              <w:rPr>
                <w:color w:val="000000"/>
                <w:sz w:val="24"/>
                <w:szCs w:val="24"/>
              </w:rPr>
              <w:t xml:space="preserve"> ГОСТ 3251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D3D7D">
              <w:rPr>
                <w:color w:val="000000"/>
                <w:sz w:val="24"/>
                <w:szCs w:val="24"/>
              </w:rPr>
              <w:t xml:space="preserve">-2013) не ниже ЕВРО-5. </w:t>
            </w:r>
          </w:p>
          <w:p w:rsidR="00B77A1D" w:rsidRPr="008D3D7D" w:rsidRDefault="00B77A1D" w:rsidP="00406534">
            <w:pPr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Экологический класс</w:t>
            </w:r>
            <w:r w:rsidRPr="008D3D7D">
              <w:rPr>
                <w:color w:val="000000"/>
                <w:sz w:val="24"/>
                <w:szCs w:val="24"/>
              </w:rPr>
              <w:t xml:space="preserve"> К5-содержание серы не более 10мг/кг</w:t>
            </w:r>
          </w:p>
        </w:tc>
      </w:tr>
      <w:tr w:rsidR="00B77A1D" w:rsidRPr="00672960" w:rsidTr="00406534">
        <w:trPr>
          <w:trHeight w:val="588"/>
        </w:trPr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A1D" w:rsidRPr="00672960" w:rsidRDefault="00B77A1D" w:rsidP="00406534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B77A1D" w:rsidRPr="00672960" w:rsidRDefault="00B77A1D" w:rsidP="00406534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72960">
              <w:rPr>
                <w:color w:val="000000"/>
                <w:sz w:val="24"/>
                <w:szCs w:val="24"/>
              </w:rPr>
              <w:t>РАЗДЕЛ 8. ТРЕБОВАНИЯ ПО БЕЗОПАСНОСТИ</w:t>
            </w:r>
          </w:p>
        </w:tc>
      </w:tr>
      <w:tr w:rsidR="00B77A1D" w:rsidRPr="00672960" w:rsidTr="00406534">
        <w:trPr>
          <w:trHeight w:val="25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1D" w:rsidRPr="00672960" w:rsidRDefault="00B77A1D" w:rsidP="00406534">
            <w:pPr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72960">
              <w:rPr>
                <w:color w:val="000000"/>
                <w:sz w:val="24"/>
                <w:szCs w:val="24"/>
              </w:rPr>
              <w:t xml:space="preserve">Согласно </w:t>
            </w:r>
            <w:r w:rsidRPr="00672960">
              <w:rPr>
                <w:sz w:val="24"/>
                <w:szCs w:val="24"/>
                <w:shd w:val="clear" w:color="auto" w:fill="FFFFFF"/>
              </w:rPr>
              <w:t>НПБ 111-98 "Автозаправочные станции. Требования пожарной безопасности".</w:t>
            </w:r>
          </w:p>
        </w:tc>
      </w:tr>
      <w:tr w:rsidR="00B77A1D" w:rsidRPr="00672960" w:rsidTr="00406534">
        <w:trPr>
          <w:gridBefore w:val="1"/>
          <w:wBefore w:w="34" w:type="dxa"/>
          <w:trHeight w:val="702"/>
        </w:trPr>
        <w:tc>
          <w:tcPr>
            <w:tcW w:w="960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77A1D" w:rsidRPr="00672960" w:rsidRDefault="00B77A1D" w:rsidP="00406534">
            <w:pPr>
              <w:widowControl w:val="0"/>
              <w:tabs>
                <w:tab w:val="left" w:leader="underscore" w:pos="3787"/>
                <w:tab w:val="left" w:pos="4190"/>
                <w:tab w:val="left" w:leader="underscore" w:pos="4716"/>
              </w:tabs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bookmarkStart w:id="3" w:name="bookmark2"/>
          </w:p>
          <w:p w:rsidR="00B77A1D" w:rsidRPr="00672960" w:rsidRDefault="00B77A1D" w:rsidP="00406534">
            <w:pPr>
              <w:widowControl w:val="0"/>
              <w:tabs>
                <w:tab w:val="left" w:leader="underscore" w:pos="3787"/>
                <w:tab w:val="left" w:pos="4190"/>
                <w:tab w:val="left" w:leader="underscore" w:pos="4716"/>
              </w:tabs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672960">
              <w:rPr>
                <w:rFonts w:eastAsia="Courier New"/>
                <w:color w:val="000000"/>
                <w:sz w:val="24"/>
                <w:szCs w:val="24"/>
              </w:rPr>
              <w:t>РАЗДЕЛ 9. ТЕХНИЧЕСКОЕ СОПРОВОЖДЕНИЕ ГРУПП ТОВАРОВ. ЗА</w:t>
            </w:r>
            <w:bookmarkStart w:id="4" w:name="bookmark3"/>
            <w:r w:rsidRPr="00672960">
              <w:rPr>
                <w:rFonts w:eastAsia="Courier New"/>
                <w:color w:val="000000"/>
                <w:sz w:val="24"/>
                <w:szCs w:val="24"/>
              </w:rPr>
              <w:t xml:space="preserve"> ИСКЛЮЧЕНИЕМ НЕСТАНДАРТНОГО ОБОРУДОВАНИЯ</w:t>
            </w:r>
            <w:bookmarkEnd w:id="4"/>
          </w:p>
        </w:tc>
      </w:tr>
      <w:tr w:rsidR="00B77A1D" w:rsidRPr="00672960" w:rsidTr="00406534">
        <w:trPr>
          <w:gridBefore w:val="1"/>
          <w:wBefore w:w="34" w:type="dxa"/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D" w:rsidRPr="00672960" w:rsidRDefault="00B77A1D" w:rsidP="00406534">
            <w:pPr>
              <w:widowControl w:val="0"/>
              <w:tabs>
                <w:tab w:val="left" w:leader="underscore" w:pos="3787"/>
                <w:tab w:val="left" w:pos="4190"/>
                <w:tab w:val="left" w:leader="underscore" w:pos="4716"/>
              </w:tabs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672960">
              <w:rPr>
                <w:rFonts w:eastAsia="Courier New"/>
                <w:color w:val="000000"/>
                <w:sz w:val="24"/>
                <w:szCs w:val="24"/>
              </w:rPr>
              <w:t>Нормативная документация к формированию дополнительных требований по техническому сопровождению групп - товаров не требуется.</w:t>
            </w:r>
          </w:p>
        </w:tc>
      </w:tr>
      <w:tr w:rsidR="00B77A1D" w:rsidRPr="00672960" w:rsidTr="00406534">
        <w:trPr>
          <w:gridBefore w:val="1"/>
          <w:wBefore w:w="34" w:type="dxa"/>
          <w:trHeight w:val="413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A1D" w:rsidRPr="00672960" w:rsidRDefault="00B77A1D" w:rsidP="00406534">
            <w:pPr>
              <w:widowControl w:val="0"/>
              <w:tabs>
                <w:tab w:val="left" w:leader="underscore" w:pos="3787"/>
                <w:tab w:val="left" w:pos="4190"/>
                <w:tab w:val="left" w:leader="underscore" w:pos="4716"/>
              </w:tabs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  <w:p w:rsidR="00B77A1D" w:rsidRPr="00672960" w:rsidRDefault="00B77A1D" w:rsidP="00406534">
            <w:pPr>
              <w:widowControl w:val="0"/>
              <w:tabs>
                <w:tab w:val="left" w:leader="underscore" w:pos="3787"/>
                <w:tab w:val="left" w:pos="4190"/>
                <w:tab w:val="left" w:leader="underscore" w:pos="4716"/>
              </w:tabs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672960">
              <w:rPr>
                <w:rFonts w:eastAsia="Courier New"/>
                <w:color w:val="000000"/>
                <w:sz w:val="24"/>
                <w:szCs w:val="24"/>
              </w:rPr>
              <w:t>РАЗДЕЛ 10. ДОПОЛНИТЕЛЬНЫЕ (ИНЫЕ) ТРЕБОВАНИЯ</w:t>
            </w:r>
          </w:p>
        </w:tc>
      </w:tr>
      <w:tr w:rsidR="00B77A1D" w:rsidRPr="00672960" w:rsidTr="00406534">
        <w:trPr>
          <w:gridBefore w:val="1"/>
          <w:wBefore w:w="34" w:type="dxa"/>
          <w:trHeight w:val="653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D" w:rsidRPr="008D3D7D" w:rsidRDefault="00B77A1D" w:rsidP="00406534">
            <w:pPr>
              <w:tabs>
                <w:tab w:val="left" w:pos="64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D3D7D">
              <w:rPr>
                <w:sz w:val="24"/>
                <w:szCs w:val="24"/>
              </w:rPr>
              <w:t>Отпуск топлива осуществляется по единой пластиковой карте на все виды топлива, действующей на всех АЗС (из списка поставщика);</w:t>
            </w:r>
          </w:p>
          <w:p w:rsidR="00B77A1D" w:rsidRPr="008D3D7D" w:rsidRDefault="00B77A1D" w:rsidP="00406534">
            <w:pPr>
              <w:tabs>
                <w:tab w:val="left" w:pos="6421"/>
              </w:tabs>
              <w:jc w:val="both"/>
              <w:rPr>
                <w:sz w:val="24"/>
                <w:szCs w:val="24"/>
              </w:rPr>
            </w:pPr>
            <w:r w:rsidRPr="008D3D7D">
              <w:rPr>
                <w:bCs/>
                <w:color w:val="000000"/>
                <w:spacing w:val="-5"/>
                <w:sz w:val="24"/>
                <w:szCs w:val="24"/>
              </w:rPr>
              <w:t>2.  Установка и изменение лимитов (л./сутки) по пластиковым картам в зависимости от потребности Заказчика;</w:t>
            </w:r>
          </w:p>
          <w:p w:rsidR="00B77A1D" w:rsidRPr="008D3D7D" w:rsidRDefault="00B77A1D" w:rsidP="00406534">
            <w:pPr>
              <w:tabs>
                <w:tab w:val="left" w:pos="6421"/>
              </w:tabs>
              <w:jc w:val="both"/>
              <w:rPr>
                <w:sz w:val="24"/>
                <w:szCs w:val="24"/>
              </w:rPr>
            </w:pPr>
            <w:r w:rsidRPr="008D3D7D">
              <w:rPr>
                <w:iCs/>
                <w:sz w:val="24"/>
                <w:szCs w:val="24"/>
              </w:rPr>
              <w:t>3.  В</w:t>
            </w:r>
            <w:r w:rsidRPr="008D3D7D">
              <w:rPr>
                <w:bCs/>
                <w:color w:val="000000"/>
                <w:spacing w:val="-5"/>
                <w:sz w:val="24"/>
                <w:szCs w:val="24"/>
              </w:rPr>
              <w:t>озможность установки на каждую пластиковую карту любого вида топлива;</w:t>
            </w:r>
          </w:p>
        </w:tc>
      </w:tr>
      <w:tr w:rsidR="00B77A1D" w:rsidRPr="00672960" w:rsidTr="00406534">
        <w:trPr>
          <w:gridBefore w:val="1"/>
          <w:wBefore w:w="34" w:type="dxa"/>
          <w:trHeight w:val="638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A1D" w:rsidRPr="00672960" w:rsidRDefault="00B77A1D" w:rsidP="0040653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bookmarkStart w:id="5" w:name="bookmark5"/>
          </w:p>
          <w:p w:rsidR="00B77A1D" w:rsidRPr="00672960" w:rsidRDefault="00B77A1D" w:rsidP="0040653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672960">
              <w:rPr>
                <w:rFonts w:eastAsia="Courier New"/>
                <w:color w:val="000000"/>
                <w:sz w:val="24"/>
                <w:szCs w:val="24"/>
              </w:rPr>
              <w:t>РАЗДЕЛ 11. ТРЕБОВАНИЕ К ФОРМЕ ПРЕДСТАВЛЯЕМОЙ ИНФОРМАЦИИ</w:t>
            </w:r>
            <w:bookmarkEnd w:id="5"/>
          </w:p>
        </w:tc>
      </w:tr>
      <w:tr w:rsidR="00B77A1D" w:rsidRPr="00672960" w:rsidTr="00406534">
        <w:trPr>
          <w:gridBefore w:val="1"/>
          <w:wBefore w:w="34" w:type="dxa"/>
          <w:trHeight w:val="213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D" w:rsidRPr="00672960" w:rsidRDefault="00B77A1D" w:rsidP="00406534">
            <w:pPr>
              <w:widowControl w:val="0"/>
              <w:jc w:val="both"/>
              <w:rPr>
                <w:sz w:val="24"/>
                <w:szCs w:val="24"/>
              </w:rPr>
            </w:pPr>
            <w:r w:rsidRPr="00672960">
              <w:rPr>
                <w:rFonts w:eastAsia="Courier New"/>
                <w:color w:val="000000"/>
                <w:sz w:val="24"/>
                <w:szCs w:val="24"/>
              </w:rPr>
              <w:t>Комплект документов на МТР должен быть на русском языке, на бумажном носителе.</w:t>
            </w:r>
          </w:p>
        </w:tc>
      </w:tr>
      <w:tr w:rsidR="00B77A1D" w:rsidRPr="00672960" w:rsidTr="00406534">
        <w:trPr>
          <w:gridBefore w:val="1"/>
          <w:wBefore w:w="34" w:type="dxa"/>
          <w:trHeight w:val="338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A1D" w:rsidRPr="00672960" w:rsidRDefault="00B77A1D" w:rsidP="0040653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bookmarkStart w:id="6" w:name="bookmark6"/>
          </w:p>
          <w:p w:rsidR="00B77A1D" w:rsidRPr="00672960" w:rsidRDefault="00B77A1D" w:rsidP="0040653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672960">
              <w:rPr>
                <w:rFonts w:eastAsia="Courier New"/>
                <w:color w:val="000000"/>
                <w:sz w:val="24"/>
                <w:szCs w:val="24"/>
              </w:rPr>
              <w:t>РАЗДЕЛ 12. ТРЕБОВАНИЯ К ТЕХНИЧЕСКОМУ ОБУЧЕНИЮ ПЕРСОНАЛА ЗАКАЗЧИКА</w:t>
            </w:r>
            <w:bookmarkEnd w:id="6"/>
          </w:p>
        </w:tc>
      </w:tr>
      <w:tr w:rsidR="00B77A1D" w:rsidRPr="00672960" w:rsidTr="00406534">
        <w:trPr>
          <w:gridBefore w:val="1"/>
          <w:wBefore w:w="34" w:type="dxa"/>
          <w:trHeight w:val="464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D" w:rsidRPr="00672960" w:rsidRDefault="00B77A1D" w:rsidP="00406534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672960">
              <w:rPr>
                <w:rFonts w:eastAsia="Courier New"/>
                <w:color w:val="000000"/>
                <w:sz w:val="24"/>
                <w:szCs w:val="24"/>
              </w:rPr>
              <w:t>Требования к объему, формату обучения, времени и месту проведения, а также численности обучаемых представителей Заказчика не требуются.</w:t>
            </w:r>
          </w:p>
        </w:tc>
      </w:tr>
      <w:tr w:rsidR="00B77A1D" w:rsidRPr="00672960" w:rsidTr="00406534">
        <w:trPr>
          <w:gridBefore w:val="1"/>
          <w:wBefore w:w="34" w:type="dxa"/>
          <w:trHeight w:val="464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A1D" w:rsidRPr="00672960" w:rsidRDefault="00B77A1D" w:rsidP="00406534">
            <w:pPr>
              <w:widowControl w:val="0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</w:p>
          <w:p w:rsidR="00B77A1D" w:rsidRPr="00672960" w:rsidRDefault="00B77A1D" w:rsidP="00406534">
            <w:pPr>
              <w:widowControl w:val="0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 w:rsidRPr="00672960">
              <w:rPr>
                <w:rFonts w:cstheme="minorBidi"/>
                <w:sz w:val="24"/>
                <w:szCs w:val="24"/>
                <w:lang w:eastAsia="en-US"/>
              </w:rPr>
              <w:t>РАЗДЕЛ 13. ПЕРЕЧЕНЬ ПРИНЯТЫХ СОКРАЩЕНИЙ</w:t>
            </w:r>
          </w:p>
        </w:tc>
      </w:tr>
      <w:tr w:rsidR="00B77A1D" w:rsidRPr="00672960" w:rsidTr="00406534">
        <w:trPr>
          <w:gridBefore w:val="1"/>
          <w:wBefore w:w="34" w:type="dxa"/>
          <w:trHeight w:val="464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D" w:rsidRPr="00672960" w:rsidRDefault="00B77A1D" w:rsidP="00406534">
            <w:pPr>
              <w:widowControl w:val="0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 w:rsidRPr="00672960">
              <w:rPr>
                <w:rFonts w:cstheme="minorBid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D" w:rsidRPr="00672960" w:rsidRDefault="00B77A1D" w:rsidP="00406534">
            <w:pPr>
              <w:widowControl w:val="0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 w:rsidRPr="00672960">
              <w:rPr>
                <w:rFonts w:cstheme="minorBidi"/>
                <w:sz w:val="24"/>
                <w:szCs w:val="24"/>
                <w:lang w:eastAsia="en-US"/>
              </w:rPr>
              <w:t>Сокращение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D" w:rsidRPr="00672960" w:rsidRDefault="00B77A1D" w:rsidP="00406534">
            <w:pPr>
              <w:widowControl w:val="0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 w:rsidRPr="00672960">
              <w:rPr>
                <w:rFonts w:cstheme="minorBidi"/>
                <w:sz w:val="24"/>
                <w:szCs w:val="24"/>
                <w:lang w:eastAsia="en-US"/>
              </w:rPr>
              <w:t>Расшифровка сокращения</w:t>
            </w:r>
          </w:p>
        </w:tc>
      </w:tr>
      <w:tr w:rsidR="00B77A1D" w:rsidRPr="00672960" w:rsidTr="00406534">
        <w:trPr>
          <w:gridBefore w:val="1"/>
          <w:wBefore w:w="34" w:type="dxa"/>
          <w:trHeight w:val="464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D" w:rsidRPr="00672960" w:rsidRDefault="00B77A1D" w:rsidP="00406534">
            <w:pPr>
              <w:widowControl w:val="0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 w:rsidRPr="00672960">
              <w:rPr>
                <w:rFonts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D" w:rsidRPr="00672960" w:rsidRDefault="00B77A1D" w:rsidP="00406534">
            <w:pPr>
              <w:widowControl w:val="0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 w:rsidRPr="00672960">
              <w:rPr>
                <w:rFonts w:cstheme="minorBidi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D" w:rsidRPr="00672960" w:rsidRDefault="00B77A1D" w:rsidP="00406534">
            <w:pPr>
              <w:widowControl w:val="0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 w:rsidRPr="00672960">
              <w:rPr>
                <w:rFonts w:cstheme="minorBidi"/>
                <w:sz w:val="24"/>
                <w:szCs w:val="24"/>
                <w:lang w:eastAsia="en-US"/>
              </w:rPr>
              <w:t>Российская Федерация</w:t>
            </w:r>
          </w:p>
        </w:tc>
      </w:tr>
      <w:tr w:rsidR="00B77A1D" w:rsidRPr="00672960" w:rsidTr="00406534">
        <w:trPr>
          <w:gridBefore w:val="1"/>
          <w:wBefore w:w="34" w:type="dxa"/>
          <w:trHeight w:val="464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D" w:rsidRPr="00672960" w:rsidRDefault="00B77A1D" w:rsidP="00406534">
            <w:pPr>
              <w:widowControl w:val="0"/>
              <w:jc w:val="center"/>
              <w:rPr>
                <w:rFonts w:cstheme="minorBidi"/>
                <w:sz w:val="24"/>
                <w:szCs w:val="24"/>
                <w:lang w:val="en-US" w:eastAsia="en-US"/>
              </w:rPr>
            </w:pPr>
            <w:r w:rsidRPr="00672960">
              <w:rPr>
                <w:rFonts w:cstheme="minorBid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D" w:rsidRPr="00672960" w:rsidRDefault="00B77A1D" w:rsidP="00406534">
            <w:pPr>
              <w:widowControl w:val="0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 w:rsidRPr="00672960">
              <w:rPr>
                <w:rFonts w:cstheme="minorBidi"/>
                <w:sz w:val="24"/>
                <w:szCs w:val="24"/>
                <w:lang w:eastAsia="en-US"/>
              </w:rPr>
              <w:t>МТР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D" w:rsidRPr="00672960" w:rsidRDefault="00B77A1D" w:rsidP="00406534">
            <w:pPr>
              <w:widowControl w:val="0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 w:rsidRPr="00672960">
              <w:rPr>
                <w:rFonts w:cstheme="minorBidi"/>
                <w:sz w:val="24"/>
                <w:szCs w:val="24"/>
                <w:lang w:eastAsia="en-US"/>
              </w:rPr>
              <w:t>Материально-технические ресурсы</w:t>
            </w:r>
          </w:p>
        </w:tc>
      </w:tr>
      <w:tr w:rsidR="00B77A1D" w:rsidRPr="00672960" w:rsidTr="00406534">
        <w:trPr>
          <w:gridBefore w:val="1"/>
          <w:wBefore w:w="34" w:type="dxa"/>
          <w:trHeight w:val="464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A1D" w:rsidRPr="00672960" w:rsidRDefault="00B77A1D" w:rsidP="00406534">
            <w:pPr>
              <w:widowControl w:val="0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</w:p>
          <w:p w:rsidR="00B77A1D" w:rsidRPr="00672960" w:rsidRDefault="00B77A1D" w:rsidP="00406534">
            <w:pPr>
              <w:widowControl w:val="0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 w:rsidRPr="00672960">
              <w:rPr>
                <w:rFonts w:cstheme="minorBidi"/>
                <w:sz w:val="24"/>
                <w:szCs w:val="24"/>
                <w:lang w:eastAsia="en-US"/>
              </w:rPr>
              <w:t>РАЗДЕЛ 14. ПЕРЕЧЕНЬ ПРИЛОЖЕНИЙ</w:t>
            </w:r>
          </w:p>
        </w:tc>
      </w:tr>
      <w:tr w:rsidR="00B77A1D" w:rsidRPr="00672960" w:rsidTr="00406534">
        <w:trPr>
          <w:gridBefore w:val="1"/>
          <w:wBefore w:w="34" w:type="dxa"/>
          <w:trHeight w:val="464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D" w:rsidRPr="00672960" w:rsidRDefault="00B77A1D" w:rsidP="00406534">
            <w:pPr>
              <w:widowControl w:val="0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 w:rsidRPr="00672960">
              <w:rPr>
                <w:rFonts w:cstheme="minorBidi"/>
                <w:sz w:val="24"/>
                <w:szCs w:val="24"/>
                <w:lang w:eastAsia="en-US"/>
              </w:rPr>
              <w:t>нет</w:t>
            </w:r>
          </w:p>
        </w:tc>
      </w:tr>
      <w:bookmarkEnd w:id="3"/>
    </w:tbl>
    <w:p w:rsidR="00B77A1D" w:rsidRPr="00672960" w:rsidRDefault="00B77A1D" w:rsidP="00B77A1D">
      <w:pPr>
        <w:widowControl w:val="0"/>
        <w:jc w:val="center"/>
        <w:rPr>
          <w:rFonts w:cstheme="minorBidi"/>
          <w:sz w:val="24"/>
          <w:szCs w:val="24"/>
          <w:lang w:eastAsia="en-US"/>
        </w:rPr>
      </w:pPr>
    </w:p>
    <w:p w:rsidR="00B77A1D" w:rsidRPr="00672960" w:rsidRDefault="00B77A1D" w:rsidP="00B77A1D">
      <w:pPr>
        <w:widowControl w:val="0"/>
        <w:rPr>
          <w:rFonts w:cstheme="minorBidi"/>
          <w:sz w:val="24"/>
          <w:szCs w:val="24"/>
          <w:lang w:eastAsia="en-US"/>
        </w:rPr>
      </w:pPr>
    </w:p>
    <w:p w:rsidR="00B77A1D" w:rsidRPr="00672960" w:rsidRDefault="00B77A1D" w:rsidP="00B77A1D">
      <w:pPr>
        <w:widowControl w:val="0"/>
        <w:rPr>
          <w:rFonts w:cstheme="minorBidi"/>
          <w:sz w:val="24"/>
          <w:szCs w:val="24"/>
          <w:lang w:eastAsia="en-US"/>
        </w:rPr>
      </w:pPr>
    </w:p>
    <w:p w:rsidR="00B77A1D" w:rsidRPr="00672960" w:rsidRDefault="00B77A1D" w:rsidP="00B77A1D">
      <w:pPr>
        <w:widowControl w:val="0"/>
        <w:rPr>
          <w:rFonts w:cstheme="minorBidi"/>
          <w:sz w:val="24"/>
          <w:szCs w:val="24"/>
          <w:lang w:eastAsia="en-US"/>
        </w:rPr>
      </w:pPr>
    </w:p>
    <w:p w:rsidR="00B77A1D" w:rsidRPr="00672960" w:rsidRDefault="00B77A1D" w:rsidP="00B77A1D">
      <w:pPr>
        <w:widowControl w:val="0"/>
        <w:rPr>
          <w:rFonts w:cstheme="minorBidi"/>
          <w:sz w:val="24"/>
          <w:szCs w:val="24"/>
          <w:lang w:eastAsia="en-US"/>
        </w:rPr>
      </w:pPr>
    </w:p>
    <w:p w:rsidR="00B77A1D" w:rsidRPr="00672960" w:rsidRDefault="00B77A1D" w:rsidP="00B77A1D">
      <w:pPr>
        <w:widowControl w:val="0"/>
        <w:rPr>
          <w:rFonts w:cstheme="minorBidi"/>
          <w:sz w:val="24"/>
          <w:szCs w:val="24"/>
          <w:lang w:eastAsia="en-US"/>
        </w:rPr>
      </w:pPr>
    </w:p>
    <w:p w:rsidR="00B77A1D" w:rsidRPr="00672960" w:rsidRDefault="00B77A1D" w:rsidP="00B77A1D">
      <w:pPr>
        <w:widowControl w:val="0"/>
        <w:rPr>
          <w:rFonts w:cstheme="minorBidi"/>
          <w:sz w:val="24"/>
          <w:szCs w:val="24"/>
          <w:lang w:eastAsia="en-US"/>
        </w:rPr>
      </w:pPr>
    </w:p>
    <w:p w:rsidR="00B77A1D" w:rsidRPr="00672960" w:rsidRDefault="00B77A1D" w:rsidP="00B77A1D">
      <w:pPr>
        <w:widowControl w:val="0"/>
        <w:rPr>
          <w:rFonts w:cstheme="minorBidi"/>
          <w:sz w:val="24"/>
          <w:szCs w:val="24"/>
          <w:lang w:eastAsia="en-US"/>
        </w:rPr>
      </w:pPr>
    </w:p>
    <w:p w:rsidR="00B77A1D" w:rsidRPr="00B83390" w:rsidRDefault="00B77A1D" w:rsidP="00B77A1D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B83390">
        <w:rPr>
          <w:sz w:val="24"/>
          <w:szCs w:val="24"/>
        </w:rPr>
        <w:t>уководитель группы эксплуатации</w:t>
      </w:r>
      <w:r w:rsidRPr="00B83390">
        <w:rPr>
          <w:sz w:val="24"/>
          <w:szCs w:val="24"/>
        </w:rPr>
        <w:tab/>
      </w:r>
      <w:r w:rsidRPr="00B83390">
        <w:rPr>
          <w:sz w:val="24"/>
          <w:szCs w:val="24"/>
        </w:rPr>
        <w:tab/>
      </w:r>
      <w:r w:rsidRPr="00B8339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3390">
        <w:rPr>
          <w:sz w:val="24"/>
          <w:szCs w:val="24"/>
        </w:rPr>
        <w:tab/>
        <w:t xml:space="preserve"> Весельев А.В.</w:t>
      </w:r>
    </w:p>
    <w:p w:rsidR="009652E5" w:rsidRPr="005B5B6E" w:rsidRDefault="009652E5" w:rsidP="00CB0749">
      <w:pPr>
        <w:pStyle w:val="a7"/>
        <w:shd w:val="clear" w:color="auto" w:fill="auto"/>
        <w:spacing w:line="240" w:lineRule="auto"/>
        <w:rPr>
          <w:sz w:val="24"/>
          <w:szCs w:val="24"/>
        </w:rPr>
      </w:pPr>
    </w:p>
    <w:sectPr w:rsidR="009652E5" w:rsidRPr="005B5B6E" w:rsidSect="00CB0749">
      <w:pgSz w:w="11906" w:h="16838"/>
      <w:pgMar w:top="851" w:right="567" w:bottom="99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3C7" w:rsidRDefault="008523C7">
      <w:r>
        <w:separator/>
      </w:r>
    </w:p>
  </w:endnote>
  <w:endnote w:type="continuationSeparator" w:id="0">
    <w:p w:rsidR="008523C7" w:rsidRDefault="0085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20" w:rsidRPr="00383D10" w:rsidRDefault="00D15B20" w:rsidP="00CB0749">
    <w:pPr>
      <w:pStyle w:val="a4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20" w:rsidRPr="007F3170" w:rsidRDefault="00D15B20">
    <w:pPr>
      <w:pStyle w:val="a4"/>
      <w:jc w:val="center"/>
      <w:rPr>
        <w:sz w:val="22"/>
        <w:szCs w:val="22"/>
      </w:rPr>
    </w:pPr>
    <w:r w:rsidRPr="007F3170">
      <w:rPr>
        <w:sz w:val="22"/>
        <w:szCs w:val="22"/>
      </w:rPr>
      <w:fldChar w:fldCharType="begin"/>
    </w:r>
    <w:r w:rsidRPr="007F3170">
      <w:rPr>
        <w:sz w:val="22"/>
        <w:szCs w:val="22"/>
      </w:rPr>
      <w:instrText xml:space="preserve"> PAGE   \* MERGEFORMAT </w:instrText>
    </w:r>
    <w:r w:rsidRPr="007F3170">
      <w:rPr>
        <w:sz w:val="22"/>
        <w:szCs w:val="22"/>
      </w:rPr>
      <w:fldChar w:fldCharType="separate"/>
    </w:r>
    <w:r w:rsidR="007503AE">
      <w:rPr>
        <w:noProof/>
        <w:sz w:val="22"/>
        <w:szCs w:val="22"/>
      </w:rPr>
      <w:t>2</w:t>
    </w:r>
    <w:r w:rsidRPr="007F317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3C7" w:rsidRDefault="008523C7">
      <w:r>
        <w:separator/>
      </w:r>
    </w:p>
  </w:footnote>
  <w:footnote w:type="continuationSeparator" w:id="0">
    <w:p w:rsidR="008523C7" w:rsidRDefault="00852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345"/>
    <w:multiLevelType w:val="hybridMultilevel"/>
    <w:tmpl w:val="F596322C"/>
    <w:lvl w:ilvl="0" w:tplc="B36E11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952C39"/>
    <w:multiLevelType w:val="multilevel"/>
    <w:tmpl w:val="82706D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93"/>
    <w:rsid w:val="00036677"/>
    <w:rsid w:val="000B448C"/>
    <w:rsid w:val="000D6F35"/>
    <w:rsid w:val="000F09A2"/>
    <w:rsid w:val="00101530"/>
    <w:rsid w:val="001C2809"/>
    <w:rsid w:val="0021076F"/>
    <w:rsid w:val="0021719D"/>
    <w:rsid w:val="002278B0"/>
    <w:rsid w:val="002812D3"/>
    <w:rsid w:val="002E4EEC"/>
    <w:rsid w:val="00322B3A"/>
    <w:rsid w:val="003B5E88"/>
    <w:rsid w:val="00427B17"/>
    <w:rsid w:val="0045057C"/>
    <w:rsid w:val="004A1279"/>
    <w:rsid w:val="004D6DD5"/>
    <w:rsid w:val="00500459"/>
    <w:rsid w:val="005233F5"/>
    <w:rsid w:val="00534CBE"/>
    <w:rsid w:val="005445B6"/>
    <w:rsid w:val="005B6FF0"/>
    <w:rsid w:val="005F7402"/>
    <w:rsid w:val="00636237"/>
    <w:rsid w:val="00662F5A"/>
    <w:rsid w:val="006849B6"/>
    <w:rsid w:val="006B52A2"/>
    <w:rsid w:val="006C7490"/>
    <w:rsid w:val="007009AC"/>
    <w:rsid w:val="00731E0A"/>
    <w:rsid w:val="007503AE"/>
    <w:rsid w:val="0079393F"/>
    <w:rsid w:val="007E49CE"/>
    <w:rsid w:val="007E78D8"/>
    <w:rsid w:val="007F08DD"/>
    <w:rsid w:val="00811D7E"/>
    <w:rsid w:val="00832E59"/>
    <w:rsid w:val="00843FE2"/>
    <w:rsid w:val="008518A1"/>
    <w:rsid w:val="008523C7"/>
    <w:rsid w:val="008879F0"/>
    <w:rsid w:val="008A6A51"/>
    <w:rsid w:val="008D59C8"/>
    <w:rsid w:val="008F39AD"/>
    <w:rsid w:val="00903B64"/>
    <w:rsid w:val="00933EA3"/>
    <w:rsid w:val="00941276"/>
    <w:rsid w:val="009652E5"/>
    <w:rsid w:val="009C387A"/>
    <w:rsid w:val="009F3377"/>
    <w:rsid w:val="00A10DBD"/>
    <w:rsid w:val="00A4116A"/>
    <w:rsid w:val="00A66213"/>
    <w:rsid w:val="00A707AF"/>
    <w:rsid w:val="00A87C93"/>
    <w:rsid w:val="00AE000C"/>
    <w:rsid w:val="00AE4C57"/>
    <w:rsid w:val="00B77A1D"/>
    <w:rsid w:val="00B93361"/>
    <w:rsid w:val="00BB17AF"/>
    <w:rsid w:val="00BC2B72"/>
    <w:rsid w:val="00BD16C1"/>
    <w:rsid w:val="00C0396E"/>
    <w:rsid w:val="00C27D5A"/>
    <w:rsid w:val="00C819C1"/>
    <w:rsid w:val="00CA268E"/>
    <w:rsid w:val="00CA2B5D"/>
    <w:rsid w:val="00CB0749"/>
    <w:rsid w:val="00CB4C5A"/>
    <w:rsid w:val="00CE3A3D"/>
    <w:rsid w:val="00D15B20"/>
    <w:rsid w:val="00D161F6"/>
    <w:rsid w:val="00D54845"/>
    <w:rsid w:val="00DD4162"/>
    <w:rsid w:val="00DF0EEB"/>
    <w:rsid w:val="00E76D3E"/>
    <w:rsid w:val="00E8735D"/>
    <w:rsid w:val="00E94A3D"/>
    <w:rsid w:val="00EB471D"/>
    <w:rsid w:val="00EC4D9A"/>
    <w:rsid w:val="00F27BD5"/>
    <w:rsid w:val="00F42079"/>
    <w:rsid w:val="00F71F0D"/>
    <w:rsid w:val="00FA0098"/>
    <w:rsid w:val="00FC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51492-C9F7-434B-B83F-A75C16B4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C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5E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87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CB0749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CB074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6">
    <w:name w:val="Подпись к таблице_"/>
    <w:link w:val="a7"/>
    <w:rsid w:val="00CB074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B0749"/>
    <w:pPr>
      <w:widowControl w:val="0"/>
      <w:shd w:val="clear" w:color="auto" w:fill="FFFFFF"/>
      <w:spacing w:line="0" w:lineRule="atLeast"/>
    </w:pPr>
    <w:rPr>
      <w:rFonts w:cstheme="minorBidi"/>
      <w:sz w:val="23"/>
      <w:szCs w:val="23"/>
      <w:lang w:eastAsia="en-US"/>
    </w:rPr>
  </w:style>
  <w:style w:type="paragraph" w:styleId="a8">
    <w:name w:val="No Spacing"/>
    <w:uiPriority w:val="1"/>
    <w:qFormat/>
    <w:rsid w:val="00CB074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rsid w:val="00CB0749"/>
    <w:pPr>
      <w:spacing w:after="120" w:line="480" w:lineRule="auto"/>
      <w:ind w:left="283" w:firstLine="567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B07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CB0749"/>
    <w:rPr>
      <w:rFonts w:ascii="Times New Roman" w:hAnsi="Times New Roman" w:cs="Times New Roman"/>
      <w:sz w:val="22"/>
      <w:szCs w:val="22"/>
    </w:rPr>
  </w:style>
  <w:style w:type="paragraph" w:customStyle="1" w:styleId="21">
    <w:name w:val="Стиль_таб2"/>
    <w:basedOn w:val="a"/>
    <w:semiHidden/>
    <w:rsid w:val="00CB0749"/>
    <w:pPr>
      <w:widowControl w:val="0"/>
      <w:spacing w:before="120" w:after="120"/>
      <w:jc w:val="both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707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7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5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2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A8A7-4D92-4FEC-A0E5-BECA3E15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Savicheva</cp:lastModifiedBy>
  <cp:revision>7</cp:revision>
  <cp:lastPrinted>2017-10-31T06:45:00Z</cp:lastPrinted>
  <dcterms:created xsi:type="dcterms:W3CDTF">2018-11-15T05:03:00Z</dcterms:created>
  <dcterms:modified xsi:type="dcterms:W3CDTF">2018-12-03T06:52:00Z</dcterms:modified>
</cp:coreProperties>
</file>