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EC" w:rsidRPr="006F7310" w:rsidRDefault="007757EC" w:rsidP="00A023E3">
      <w:pPr>
        <w:pStyle w:val="14"/>
        <w:tabs>
          <w:tab w:val="clear" w:pos="432"/>
        </w:tabs>
        <w:spacing w:after="0"/>
        <w:ind w:left="0" w:firstLine="0"/>
        <w:jc w:val="right"/>
        <w:rPr>
          <w:b w:val="0"/>
          <w:sz w:val="24"/>
        </w:rPr>
      </w:pPr>
      <w:r w:rsidRPr="006F7310">
        <w:rPr>
          <w:b w:val="0"/>
          <w:sz w:val="24"/>
        </w:rPr>
        <w:t>П</w:t>
      </w:r>
      <w:r w:rsidR="006F7310" w:rsidRPr="006F7310">
        <w:rPr>
          <w:b w:val="0"/>
          <w:sz w:val="24"/>
        </w:rPr>
        <w:t>роект муниципального контракта</w:t>
      </w:r>
    </w:p>
    <w:p w:rsidR="00776A85" w:rsidRDefault="00776A85" w:rsidP="007757EC">
      <w:pPr>
        <w:pStyle w:val="14"/>
        <w:tabs>
          <w:tab w:val="clear" w:pos="432"/>
        </w:tabs>
        <w:spacing w:after="0"/>
        <w:ind w:left="0" w:firstLine="0"/>
        <w:jc w:val="right"/>
        <w:rPr>
          <w:b w:val="0"/>
          <w:sz w:val="24"/>
        </w:rPr>
      </w:pPr>
    </w:p>
    <w:p w:rsidR="007757EC" w:rsidRPr="006F7310" w:rsidRDefault="007757EC" w:rsidP="007757EC">
      <w:pPr>
        <w:pStyle w:val="14"/>
        <w:tabs>
          <w:tab w:val="clear" w:pos="432"/>
        </w:tabs>
        <w:spacing w:after="0"/>
        <w:ind w:left="0" w:firstLine="0"/>
        <w:jc w:val="right"/>
        <w:rPr>
          <w:b w:val="0"/>
          <w:sz w:val="24"/>
        </w:rPr>
      </w:pPr>
      <w:r w:rsidRPr="006F7310">
        <w:rPr>
          <w:b w:val="0"/>
          <w:sz w:val="24"/>
        </w:rPr>
        <w:t>УТВЕРЖДАЮ</w:t>
      </w:r>
    </w:p>
    <w:p w:rsidR="007757EC" w:rsidRPr="007826B1" w:rsidRDefault="00F63092" w:rsidP="00DC4AAE">
      <w:pPr>
        <w:pStyle w:val="14"/>
        <w:tabs>
          <w:tab w:val="clear" w:pos="432"/>
        </w:tabs>
        <w:spacing w:after="0"/>
        <w:ind w:left="0" w:firstLine="0"/>
        <w:jc w:val="right"/>
        <w:rPr>
          <w:b w:val="0"/>
          <w:sz w:val="24"/>
        </w:rPr>
      </w:pPr>
      <w:r>
        <w:rPr>
          <w:b w:val="0"/>
          <w:sz w:val="24"/>
        </w:rPr>
        <w:t>Д</w:t>
      </w:r>
      <w:r w:rsidR="007757EC">
        <w:rPr>
          <w:b w:val="0"/>
          <w:sz w:val="24"/>
        </w:rPr>
        <w:t>иректор</w:t>
      </w:r>
      <w:r w:rsidR="007757EC" w:rsidRPr="007826B1">
        <w:rPr>
          <w:b w:val="0"/>
          <w:sz w:val="24"/>
        </w:rPr>
        <w:t xml:space="preserve"> муниципального казенного учреждения</w:t>
      </w:r>
    </w:p>
    <w:p w:rsidR="007757EC" w:rsidRPr="007826B1" w:rsidRDefault="004E73D7" w:rsidP="00DC4AAE">
      <w:pPr>
        <w:pStyle w:val="14"/>
        <w:tabs>
          <w:tab w:val="clear" w:pos="432"/>
        </w:tabs>
        <w:spacing w:after="0"/>
        <w:ind w:left="0" w:firstLine="0"/>
        <w:jc w:val="right"/>
        <w:rPr>
          <w:b w:val="0"/>
          <w:sz w:val="24"/>
        </w:rPr>
      </w:pPr>
      <w:r>
        <w:rPr>
          <w:b w:val="0"/>
          <w:sz w:val="24"/>
        </w:rPr>
        <w:t xml:space="preserve">системы образования  </w:t>
      </w:r>
      <w:r w:rsidR="007757EC" w:rsidRPr="007826B1">
        <w:rPr>
          <w:b w:val="0"/>
          <w:sz w:val="24"/>
        </w:rPr>
        <w:t>«</w:t>
      </w:r>
      <w:r w:rsidR="007757EC">
        <w:rPr>
          <w:b w:val="0"/>
          <w:sz w:val="24"/>
        </w:rPr>
        <w:t>Центр снабжения и ремонта»</w:t>
      </w:r>
    </w:p>
    <w:p w:rsidR="007757EC" w:rsidRPr="007826B1" w:rsidRDefault="007757EC" w:rsidP="00DC4AAE">
      <w:pPr>
        <w:pStyle w:val="14"/>
        <w:tabs>
          <w:tab w:val="clear" w:pos="432"/>
        </w:tabs>
        <w:spacing w:after="0"/>
        <w:ind w:left="0" w:firstLine="0"/>
        <w:jc w:val="right"/>
        <w:rPr>
          <w:b w:val="0"/>
          <w:sz w:val="24"/>
        </w:rPr>
      </w:pPr>
      <w:r w:rsidRPr="007826B1">
        <w:rPr>
          <w:b w:val="0"/>
          <w:sz w:val="24"/>
        </w:rPr>
        <w:t>муниципально</w:t>
      </w:r>
      <w:r>
        <w:rPr>
          <w:b w:val="0"/>
          <w:sz w:val="24"/>
        </w:rPr>
        <w:t>го образования Тихорецкий район</w:t>
      </w:r>
    </w:p>
    <w:p w:rsidR="007757EC" w:rsidRPr="007826B1" w:rsidRDefault="007757EC" w:rsidP="007757EC">
      <w:pPr>
        <w:pStyle w:val="14"/>
        <w:tabs>
          <w:tab w:val="clear" w:pos="432"/>
        </w:tabs>
        <w:spacing w:after="0"/>
        <w:ind w:left="0" w:firstLine="0"/>
        <w:jc w:val="right"/>
        <w:rPr>
          <w:b w:val="0"/>
          <w:sz w:val="24"/>
        </w:rPr>
      </w:pPr>
      <w:r w:rsidRPr="007826B1">
        <w:rPr>
          <w:b w:val="0"/>
          <w:sz w:val="24"/>
        </w:rPr>
        <w:t>____________________</w:t>
      </w:r>
      <w:r w:rsidR="00F63092">
        <w:rPr>
          <w:b w:val="0"/>
          <w:sz w:val="24"/>
        </w:rPr>
        <w:t>О.С.Абраменко</w:t>
      </w:r>
    </w:p>
    <w:p w:rsidR="007757EC" w:rsidRPr="007826B1" w:rsidRDefault="007757EC" w:rsidP="007757EC">
      <w:pPr>
        <w:ind w:left="6096" w:right="1699"/>
        <w:jc w:val="center"/>
      </w:pPr>
      <w:r w:rsidRPr="007826B1">
        <w:t>М.П.</w:t>
      </w:r>
    </w:p>
    <w:p w:rsidR="00D3247D" w:rsidRPr="008A0387" w:rsidRDefault="00D3247D" w:rsidP="00D3247D">
      <w:pPr>
        <w:ind w:firstLine="720"/>
        <w:jc w:val="center"/>
        <w:outlineLvl w:val="0"/>
        <w:rPr>
          <w:b/>
        </w:rPr>
      </w:pPr>
    </w:p>
    <w:p w:rsidR="00D3247D" w:rsidRDefault="006F7310" w:rsidP="006F7310">
      <w:pPr>
        <w:ind w:firstLine="720"/>
        <w:jc w:val="center"/>
        <w:outlineLvl w:val="0"/>
        <w:rPr>
          <w:b/>
        </w:rPr>
      </w:pPr>
      <w:r>
        <w:rPr>
          <w:b/>
        </w:rPr>
        <w:t xml:space="preserve">МУНИЦИПАЛЬНЫЙ КОНТРАКТ </w:t>
      </w:r>
      <w:r w:rsidR="00D3247D" w:rsidRPr="008A0387">
        <w:rPr>
          <w:b/>
        </w:rPr>
        <w:t>№ ____</w:t>
      </w:r>
    </w:p>
    <w:p w:rsidR="00776A85" w:rsidRDefault="00776A85" w:rsidP="00DE4512">
      <w:pPr>
        <w:shd w:val="clear" w:color="auto" w:fill="FFFFFF"/>
        <w:jc w:val="both"/>
      </w:pPr>
    </w:p>
    <w:p w:rsidR="00DE4512" w:rsidRPr="008A0387" w:rsidRDefault="000405D6" w:rsidP="00DE4512">
      <w:pPr>
        <w:shd w:val="clear" w:color="auto" w:fill="FFFFFF"/>
        <w:jc w:val="both"/>
        <w:rPr>
          <w:spacing w:val="20"/>
        </w:rPr>
      </w:pPr>
      <w:r w:rsidRPr="008A0387">
        <w:t xml:space="preserve">г. Тихорецк                            </w:t>
      </w:r>
      <w:r w:rsidR="00D22D5B">
        <w:t xml:space="preserve">                                                           </w:t>
      </w:r>
      <w:r w:rsidRPr="008A0387">
        <w:t xml:space="preserve">   </w:t>
      </w:r>
      <w:r w:rsidR="0095683F" w:rsidRPr="008A0387">
        <w:t>«____» ____________</w:t>
      </w:r>
      <w:r w:rsidR="00191227" w:rsidRPr="008A0387">
        <w:t xml:space="preserve"> 201</w:t>
      </w:r>
      <w:r w:rsidR="00480BE3">
        <w:t>9</w:t>
      </w:r>
      <w:r w:rsidR="00191227" w:rsidRPr="008A0387">
        <w:t xml:space="preserve"> г.</w:t>
      </w:r>
    </w:p>
    <w:p w:rsidR="00DE4512" w:rsidRPr="008A0387" w:rsidRDefault="00DE4512" w:rsidP="00DE4512">
      <w:pPr>
        <w:shd w:val="clear" w:color="auto" w:fill="FFFFFF"/>
        <w:jc w:val="both"/>
        <w:rPr>
          <w:spacing w:val="20"/>
        </w:rPr>
      </w:pPr>
    </w:p>
    <w:p w:rsidR="007757EC" w:rsidRDefault="000405D6" w:rsidP="00353826">
      <w:pPr>
        <w:suppressAutoHyphens w:val="0"/>
        <w:jc w:val="both"/>
      </w:pPr>
      <w:r w:rsidRPr="008A0387">
        <w:tab/>
      </w:r>
      <w:r w:rsidR="007757EC" w:rsidRPr="007826B1">
        <w:rPr>
          <w:b/>
        </w:rPr>
        <w:t>Муниципальное казенное учреждение</w:t>
      </w:r>
      <w:r w:rsidR="00E02D84">
        <w:rPr>
          <w:b/>
        </w:rPr>
        <w:t xml:space="preserve"> системы образования</w:t>
      </w:r>
      <w:r w:rsidR="007757EC" w:rsidRPr="007826B1">
        <w:rPr>
          <w:b/>
        </w:rPr>
        <w:t xml:space="preserve"> «</w:t>
      </w:r>
      <w:r w:rsidR="007757EC">
        <w:rPr>
          <w:b/>
        </w:rPr>
        <w:t>Центр снабжения и ремонта»</w:t>
      </w:r>
      <w:r w:rsidR="007757EC" w:rsidRPr="007826B1">
        <w:rPr>
          <w:b/>
        </w:rPr>
        <w:t xml:space="preserve"> муниципального образования Тихорецкий район</w:t>
      </w:r>
      <w:r w:rsidR="007757EC" w:rsidRPr="007826B1">
        <w:t xml:space="preserve">, именуемое в дальнейшем </w:t>
      </w:r>
      <w:r w:rsidR="007757EC" w:rsidRPr="007826B1">
        <w:rPr>
          <w:b/>
          <w:bCs/>
        </w:rPr>
        <w:t>«Муниципальный заказчик»,</w:t>
      </w:r>
      <w:r w:rsidR="007757EC" w:rsidRPr="007826B1">
        <w:t xml:space="preserve"> в лице </w:t>
      </w:r>
      <w:r w:rsidR="007757EC">
        <w:t xml:space="preserve">директора </w:t>
      </w:r>
      <w:r w:rsidR="00D47E8E">
        <w:t>Абраменко Ольга Сергеевна</w:t>
      </w:r>
      <w:r w:rsidR="007757EC" w:rsidRPr="007826B1">
        <w:t>, действующего на основании Устава,</w:t>
      </w:r>
      <w:r w:rsidR="005512DB">
        <w:t xml:space="preserve"> </w:t>
      </w:r>
      <w:r w:rsidR="007757EC" w:rsidRPr="007826B1">
        <w:t xml:space="preserve">с одной стороны, и ________________________________________________________________________________________________________ именуемое (ый, ая) в дальнейшем </w:t>
      </w:r>
      <w:r w:rsidR="007757EC" w:rsidRPr="007826B1">
        <w:rPr>
          <w:b/>
        </w:rPr>
        <w:t>«Поставщик</w:t>
      </w:r>
      <w:r w:rsidR="007757EC" w:rsidRPr="007826B1">
        <w:rPr>
          <w:b/>
          <w:bCs/>
        </w:rPr>
        <w:t>»</w:t>
      </w:r>
      <w:r w:rsidR="007757EC" w:rsidRPr="007826B1">
        <w:t xml:space="preserve">, в лице _________________________________________________________________________________________________________________________________________, действующего на основании _____________________, с другой стороны, </w:t>
      </w:r>
      <w:r w:rsidR="00D47E8E">
        <w:t xml:space="preserve">а вместе </w:t>
      </w:r>
      <w:r w:rsidR="007757EC" w:rsidRPr="007826B1">
        <w:t xml:space="preserve">именуемые </w:t>
      </w:r>
      <w:r w:rsidR="007757EC" w:rsidRPr="007826B1">
        <w:rPr>
          <w:b/>
          <w:bCs/>
        </w:rPr>
        <w:t>«Стороны»</w:t>
      </w:r>
      <w:r w:rsidR="007757EC" w:rsidRPr="007826B1">
        <w:t xml:space="preserve">, с соблюдением требований </w:t>
      </w:r>
      <w:r w:rsidR="00D47E8E">
        <w:t>Федерального закона от 05.04.2013 № 44-ФЗ «О</w:t>
      </w:r>
      <w:r w:rsidR="007757EC" w:rsidRPr="007826B1">
        <w:t xml:space="preserve"> контрактной системе в сфере закупок товаров, работ, услуг для обеспечения государственных и муниципальных нужд</w:t>
      </w:r>
      <w:r w:rsidR="00D47E8E">
        <w:t>»</w:t>
      </w:r>
      <w:r w:rsidR="007757EC" w:rsidRPr="00E54BF4">
        <w:t>,</w:t>
      </w:r>
      <w:r w:rsidR="004A58CD">
        <w:t xml:space="preserve"> </w:t>
      </w:r>
      <w:r w:rsidR="00D47E8E">
        <w:t>на условиях, указанных в извещении о проведении аукциона в электронной форме и документации об аукцион</w:t>
      </w:r>
      <w:r w:rsidR="004A58CD">
        <w:t>е</w:t>
      </w:r>
      <w:r w:rsidR="00D47E8E">
        <w:t xml:space="preserve"> в электронной форме (номер извещения ______________________ ), согласно протоколу _____________________________________, </w:t>
      </w:r>
      <w:r w:rsidR="007757EC" w:rsidRPr="007826B1">
        <w:t>зак</w:t>
      </w:r>
      <w:r w:rsidR="00D47E8E">
        <w:t>лючили настоящий м</w:t>
      </w:r>
      <w:r w:rsidR="007757EC" w:rsidRPr="007826B1">
        <w:t>униципальный контракт (далее – Контракт) о нижеследующем:</w:t>
      </w:r>
    </w:p>
    <w:p w:rsidR="00DE4512" w:rsidRDefault="00DC4AAE" w:rsidP="00FC7F2D">
      <w:pPr>
        <w:shd w:val="clear" w:color="auto" w:fill="FFFFFF"/>
        <w:rPr>
          <w:sz w:val="22"/>
          <w:szCs w:val="22"/>
        </w:rPr>
      </w:pPr>
      <w:r w:rsidRPr="00EF0ADC">
        <w:rPr>
          <w:color w:val="000000"/>
          <w:spacing w:val="-1"/>
          <w:sz w:val="22"/>
          <w:szCs w:val="22"/>
        </w:rPr>
        <w:t xml:space="preserve">Идентификационный код </w:t>
      </w:r>
      <w:r w:rsidRPr="000F5F75">
        <w:rPr>
          <w:color w:val="000000"/>
          <w:spacing w:val="-1"/>
          <w:sz w:val="22"/>
          <w:szCs w:val="22"/>
        </w:rPr>
        <w:t>закупки</w:t>
      </w:r>
      <w:r w:rsidRPr="000F5F75">
        <w:rPr>
          <w:b/>
        </w:rPr>
        <w:t xml:space="preserve"> </w:t>
      </w:r>
      <w:r w:rsidR="00FC7F2D">
        <w:rPr>
          <w:b/>
        </w:rPr>
        <w:t>–</w:t>
      </w:r>
      <w:r w:rsidRPr="00621DBC">
        <w:rPr>
          <w:b/>
        </w:rPr>
        <w:t xml:space="preserve"> </w:t>
      </w:r>
      <w:r w:rsidR="00FC7F2D" w:rsidRPr="00FC7F2D">
        <w:rPr>
          <w:sz w:val="22"/>
          <w:szCs w:val="22"/>
        </w:rPr>
        <w:t>193232101316423600100100110010000244</w:t>
      </w:r>
    </w:p>
    <w:p w:rsidR="00FC7F2D" w:rsidRPr="00FC7F2D" w:rsidRDefault="00FC7F2D" w:rsidP="00FC7F2D">
      <w:pPr>
        <w:shd w:val="clear" w:color="auto" w:fill="FFFFFF"/>
        <w:rPr>
          <w:b/>
          <w:sz w:val="22"/>
          <w:szCs w:val="22"/>
        </w:rPr>
      </w:pPr>
    </w:p>
    <w:p w:rsidR="00A15E57" w:rsidRDefault="00A15E57" w:rsidP="0045685F">
      <w:pPr>
        <w:shd w:val="clear" w:color="auto" w:fill="FFFFFF"/>
        <w:jc w:val="center"/>
        <w:outlineLvl w:val="0"/>
        <w:rPr>
          <w:b/>
        </w:rPr>
      </w:pPr>
      <w:r w:rsidRPr="008A0387">
        <w:rPr>
          <w:b/>
        </w:rPr>
        <w:t>1.ПРЕДМЕТ КОНТРАКТА</w:t>
      </w:r>
    </w:p>
    <w:p w:rsidR="001F15A8" w:rsidRPr="0045685F" w:rsidRDefault="001F15A8" w:rsidP="0045685F">
      <w:pPr>
        <w:shd w:val="clear" w:color="auto" w:fill="FFFFFF"/>
        <w:jc w:val="center"/>
        <w:outlineLvl w:val="0"/>
        <w:rPr>
          <w:b/>
        </w:rPr>
      </w:pPr>
    </w:p>
    <w:p w:rsidR="00A15E57" w:rsidRPr="008A0387" w:rsidRDefault="00A15E57" w:rsidP="00A15E57">
      <w:pPr>
        <w:pStyle w:val="af"/>
        <w:jc w:val="both"/>
        <w:rPr>
          <w:szCs w:val="24"/>
        </w:rPr>
      </w:pPr>
      <w:r w:rsidRPr="008A0387">
        <w:rPr>
          <w:szCs w:val="24"/>
        </w:rPr>
        <w:t>1.1.По настоящему Контракту Поставщик принимает на себя обязательства поставить Заказчику автомобильный бензин и дизельное топливо</w:t>
      </w:r>
      <w:r w:rsidR="002D147A">
        <w:rPr>
          <w:szCs w:val="24"/>
        </w:rPr>
        <w:t xml:space="preserve"> через АЗС</w:t>
      </w:r>
      <w:r w:rsidR="00B80FE1">
        <w:rPr>
          <w:szCs w:val="24"/>
        </w:rPr>
        <w:t xml:space="preserve"> </w:t>
      </w:r>
      <w:r w:rsidRPr="008A0387">
        <w:rPr>
          <w:szCs w:val="24"/>
        </w:rPr>
        <w:t>(далее по т</w:t>
      </w:r>
      <w:r w:rsidR="00061D97">
        <w:rPr>
          <w:szCs w:val="24"/>
        </w:rPr>
        <w:t xml:space="preserve">ексту – Товар), в количестве и </w:t>
      </w:r>
      <w:r w:rsidRPr="008A0387">
        <w:rPr>
          <w:szCs w:val="24"/>
        </w:rPr>
        <w:t xml:space="preserve">по цене, указанным в Спецификации к настоящему Контракту </w:t>
      </w:r>
      <w:r w:rsidR="00B80FE1">
        <w:rPr>
          <w:szCs w:val="24"/>
        </w:rPr>
        <w:t xml:space="preserve">         </w:t>
      </w:r>
      <w:r w:rsidRPr="008A0387">
        <w:rPr>
          <w:szCs w:val="24"/>
        </w:rPr>
        <w:t>(Приложение № 1) через автозаправочные станции, а Заказчик обязуется принять Товар и оплатить его стоимость, в установленном настоящим Контракте порядке.</w:t>
      </w:r>
    </w:p>
    <w:p w:rsidR="00A15E57" w:rsidRPr="008A0387" w:rsidRDefault="00A15E57" w:rsidP="00A15E57">
      <w:pPr>
        <w:jc w:val="both"/>
      </w:pPr>
      <w:r w:rsidRPr="008A0387">
        <w:t xml:space="preserve">1.2.Поставляемый Товар </w:t>
      </w:r>
      <w:r w:rsidR="00061D97">
        <w:t xml:space="preserve">должен быть надлежащим образом </w:t>
      </w:r>
      <w:r w:rsidRPr="008A0387">
        <w:t>сертифицирован, соответствовать по качеству действующим стандартам и требованиям к такому роду Товара, и иметь полный пакет сопроводительных документов.</w:t>
      </w:r>
    </w:p>
    <w:p w:rsidR="00A15E57" w:rsidRPr="00226E7E" w:rsidRDefault="00061D97" w:rsidP="00A15E57">
      <w:pPr>
        <w:jc w:val="both"/>
        <w:rPr>
          <w:b/>
        </w:rPr>
      </w:pPr>
      <w:r>
        <w:t xml:space="preserve">1.3. </w:t>
      </w:r>
      <w:r w:rsidR="00A15E57" w:rsidRPr="008A0387">
        <w:t>Поставка Товара по настоящему Контракт</w:t>
      </w:r>
      <w:r w:rsidR="00A15E57">
        <w:t>у осуществляется</w:t>
      </w:r>
      <w:r w:rsidR="00526658">
        <w:t xml:space="preserve"> ежедневно,</w:t>
      </w:r>
      <w:r w:rsidR="00A15E57">
        <w:t xml:space="preserve"> </w:t>
      </w:r>
      <w:r w:rsidR="00D45D15">
        <w:t>с</w:t>
      </w:r>
      <w:r w:rsidR="005512DB">
        <w:t xml:space="preserve"> </w:t>
      </w:r>
      <w:r w:rsidR="00FC7F2D">
        <w:t>даты</w:t>
      </w:r>
      <w:r w:rsidR="00C22924">
        <w:t xml:space="preserve"> заключения</w:t>
      </w:r>
      <w:r w:rsidR="00353826">
        <w:t xml:space="preserve"> контракта </w:t>
      </w:r>
      <w:r w:rsidR="00992E9D">
        <w:t>по</w:t>
      </w:r>
      <w:r w:rsidR="00526658">
        <w:t xml:space="preserve"> </w:t>
      </w:r>
      <w:r w:rsidR="00D551CA">
        <w:t>3</w:t>
      </w:r>
      <w:r w:rsidR="00F63092">
        <w:t>1</w:t>
      </w:r>
      <w:r w:rsidR="000F303A">
        <w:t>.</w:t>
      </w:r>
      <w:r w:rsidR="00FC7F2D">
        <w:t>03</w:t>
      </w:r>
      <w:r w:rsidR="000405C5">
        <w:t>.201</w:t>
      </w:r>
      <w:r w:rsidR="00480BE3">
        <w:t>9</w:t>
      </w:r>
      <w:r w:rsidR="000405C5">
        <w:t>г.</w:t>
      </w:r>
      <w:r w:rsidR="00B80FE1">
        <w:t xml:space="preserve"> включительно.</w:t>
      </w:r>
    </w:p>
    <w:p w:rsidR="00A15E57" w:rsidRPr="00226E7E" w:rsidRDefault="00A15E57" w:rsidP="00A15E57">
      <w:pPr>
        <w:jc w:val="center"/>
        <w:outlineLvl w:val="0"/>
        <w:rPr>
          <w:b/>
        </w:rPr>
      </w:pPr>
    </w:p>
    <w:p w:rsidR="00A15E57" w:rsidRDefault="00A15E57" w:rsidP="0045685F">
      <w:pPr>
        <w:jc w:val="center"/>
        <w:outlineLvl w:val="0"/>
        <w:rPr>
          <w:b/>
        </w:rPr>
      </w:pPr>
      <w:r w:rsidRPr="008A0387">
        <w:rPr>
          <w:b/>
        </w:rPr>
        <w:t>2.ПОРЯДОК И УСЛОВИЯ ПОСТАВКИ</w:t>
      </w:r>
    </w:p>
    <w:p w:rsidR="001F15A8" w:rsidRPr="0045685F" w:rsidRDefault="001F15A8" w:rsidP="0045685F">
      <w:pPr>
        <w:jc w:val="center"/>
        <w:outlineLvl w:val="0"/>
        <w:rPr>
          <w:b/>
        </w:rPr>
      </w:pPr>
    </w:p>
    <w:p w:rsidR="00DC4AAE" w:rsidRDefault="00A15E57" w:rsidP="00DC4AAE">
      <w:pPr>
        <w:jc w:val="both"/>
        <w:rPr>
          <w:bCs/>
        </w:rPr>
      </w:pPr>
      <w:r w:rsidRPr="008A0387">
        <w:rPr>
          <w:bCs/>
          <w:noProof/>
        </w:rPr>
        <w:t>2.1.</w:t>
      </w:r>
      <w:r w:rsidRPr="008A0387">
        <w:rPr>
          <w:bCs/>
        </w:rPr>
        <w:t>Поставка Товара осуществляется на</w:t>
      </w:r>
      <w:r w:rsidR="005512DB">
        <w:rPr>
          <w:bCs/>
        </w:rPr>
        <w:t xml:space="preserve"> </w:t>
      </w:r>
      <w:r w:rsidR="00DC4AAE" w:rsidRPr="008A0387">
        <w:t>автозаправочные станции</w:t>
      </w:r>
      <w:r w:rsidR="00DC4AAE">
        <w:rPr>
          <w:bCs/>
        </w:rPr>
        <w:t xml:space="preserve">(далее </w:t>
      </w:r>
      <w:r w:rsidRPr="008A0387">
        <w:rPr>
          <w:bCs/>
        </w:rPr>
        <w:t>АЗС</w:t>
      </w:r>
      <w:r w:rsidR="00DC4AAE">
        <w:rPr>
          <w:bCs/>
        </w:rPr>
        <w:t>)</w:t>
      </w:r>
      <w:r w:rsidRPr="008A0387">
        <w:rPr>
          <w:bCs/>
        </w:rPr>
        <w:t xml:space="preserve"> Поставщика, расположенны</w:t>
      </w:r>
      <w:r w:rsidR="00DC4AAE">
        <w:rPr>
          <w:bCs/>
        </w:rPr>
        <w:t>е</w:t>
      </w:r>
      <w:r w:rsidRPr="008A0387">
        <w:rPr>
          <w:bCs/>
        </w:rPr>
        <w:t>:</w:t>
      </w:r>
    </w:p>
    <w:p w:rsidR="00A15E57" w:rsidRPr="008A0387" w:rsidRDefault="00DC4AAE" w:rsidP="00DC4AAE">
      <w:pPr>
        <w:jc w:val="both"/>
        <w:rPr>
          <w:bCs/>
        </w:rPr>
      </w:pPr>
      <w:r>
        <w:rPr>
          <w:bCs/>
        </w:rPr>
        <w:t>-</w:t>
      </w:r>
      <w:r w:rsidR="00061D97">
        <w:rPr>
          <w:bCs/>
        </w:rPr>
        <w:t>на территории</w:t>
      </w:r>
      <w:r w:rsidR="00A15E57">
        <w:rPr>
          <w:bCs/>
        </w:rPr>
        <w:t>:</w:t>
      </w:r>
      <w:r w:rsidR="005512DB">
        <w:rPr>
          <w:bCs/>
        </w:rPr>
        <w:t xml:space="preserve"> </w:t>
      </w:r>
      <w:r w:rsidRPr="00517026">
        <w:rPr>
          <w:bCs/>
        </w:rPr>
        <w:t>Тихорецкого района; г. Тихорецк</w:t>
      </w:r>
      <w:r>
        <w:rPr>
          <w:bCs/>
        </w:rPr>
        <w:t>а</w:t>
      </w:r>
      <w:r w:rsidR="00A15E57" w:rsidRPr="008A0387">
        <w:rPr>
          <w:bCs/>
        </w:rPr>
        <w:t xml:space="preserve">, </w:t>
      </w:r>
      <w:r w:rsidR="00A15E57">
        <w:rPr>
          <w:bCs/>
        </w:rPr>
        <w:t>Краснодарск</w:t>
      </w:r>
      <w:r>
        <w:rPr>
          <w:bCs/>
        </w:rPr>
        <w:t>ого</w:t>
      </w:r>
      <w:r w:rsidR="00A15E57">
        <w:rPr>
          <w:bCs/>
        </w:rPr>
        <w:t xml:space="preserve"> кра</w:t>
      </w:r>
      <w:r>
        <w:rPr>
          <w:bCs/>
        </w:rPr>
        <w:t>я и</w:t>
      </w:r>
      <w:r w:rsidR="00A15E57">
        <w:rPr>
          <w:bCs/>
        </w:rPr>
        <w:t xml:space="preserve"> г.</w:t>
      </w:r>
      <w:r w:rsidR="004A58CD">
        <w:rPr>
          <w:bCs/>
        </w:rPr>
        <w:t xml:space="preserve"> </w:t>
      </w:r>
      <w:r w:rsidR="00A15E57">
        <w:rPr>
          <w:bCs/>
        </w:rPr>
        <w:t>Краснодар</w:t>
      </w:r>
      <w:r>
        <w:rPr>
          <w:bCs/>
        </w:rPr>
        <w:t>а</w:t>
      </w:r>
      <w:r w:rsidR="00A15E57" w:rsidRPr="008A0387">
        <w:rPr>
          <w:bCs/>
        </w:rPr>
        <w:t>;</w:t>
      </w:r>
    </w:p>
    <w:p w:rsidR="00A15E57" w:rsidRPr="008A0387" w:rsidRDefault="00A15E57" w:rsidP="00A15E57">
      <w:pPr>
        <w:ind w:firstLine="708"/>
        <w:jc w:val="both"/>
        <w:rPr>
          <w:bCs/>
        </w:rPr>
      </w:pPr>
      <w:r w:rsidRPr="008A0387">
        <w:rPr>
          <w:bCs/>
        </w:rPr>
        <w:t xml:space="preserve">- </w:t>
      </w:r>
      <w:r w:rsidRPr="008A0387">
        <w:t>а также на трассах краевого и федерального значения на территории Краснодарского края и Республики Адыгея с расположением АЗС друг от друга не более 150км;</w:t>
      </w:r>
    </w:p>
    <w:p w:rsidR="00A15E57" w:rsidRPr="008A0387" w:rsidRDefault="00A15E57" w:rsidP="00A15E57">
      <w:pPr>
        <w:ind w:firstLine="708"/>
        <w:jc w:val="both"/>
        <w:rPr>
          <w:bCs/>
        </w:rPr>
      </w:pPr>
      <w:r w:rsidRPr="008A0387">
        <w:rPr>
          <w:bCs/>
        </w:rPr>
        <w:t>-</w:t>
      </w:r>
      <w:r w:rsidR="00621DBC">
        <w:rPr>
          <w:bCs/>
        </w:rPr>
        <w:t xml:space="preserve"> о</w:t>
      </w:r>
      <w:r w:rsidR="00DC4AAE">
        <w:rPr>
          <w:bCs/>
        </w:rPr>
        <w:t xml:space="preserve">тпуск Товара производится Заказчиком </w:t>
      </w:r>
      <w:r w:rsidRPr="008A0387">
        <w:rPr>
          <w:bCs/>
        </w:rPr>
        <w:t>с использованием пластиковой (топливной) карты или заборной ведомости, в объеме указанном в спецификации к настоящему Контракту (приложение №1).</w:t>
      </w:r>
    </w:p>
    <w:p w:rsidR="00A15E57" w:rsidRPr="008A0387" w:rsidRDefault="00A15E57" w:rsidP="00A15E57">
      <w:pPr>
        <w:jc w:val="both"/>
      </w:pPr>
      <w:r w:rsidRPr="008A0387">
        <w:lastRenderedPageBreak/>
        <w:t xml:space="preserve">2.2. </w:t>
      </w:r>
      <w:r w:rsidR="003366DC">
        <w:t>Отпуск</w:t>
      </w:r>
      <w:r w:rsidRPr="008A0387">
        <w:t xml:space="preserve"> Товара Заказчику производитс</w:t>
      </w:r>
      <w:r w:rsidR="00061D97">
        <w:t xml:space="preserve">я круглосуточно, без выходных, </w:t>
      </w:r>
      <w:r w:rsidRPr="008A0387">
        <w:t xml:space="preserve">за исключением времени технологических перерывов на АЗС </w:t>
      </w:r>
      <w:r w:rsidR="003366DC">
        <w:t>Поставщика</w:t>
      </w:r>
      <w:r w:rsidRPr="008A0387">
        <w:t>, в течение всего периода поставок, на основании потребностей Заказчика в Товаре.</w:t>
      </w:r>
    </w:p>
    <w:p w:rsidR="00A15E57" w:rsidRPr="008A0387" w:rsidRDefault="00A15E57" w:rsidP="00A15E57">
      <w:pPr>
        <w:jc w:val="both"/>
      </w:pPr>
      <w:r w:rsidRPr="008A0387">
        <w:t xml:space="preserve">2.3. </w:t>
      </w:r>
      <w:r w:rsidRPr="008A0387">
        <w:rPr>
          <w:bCs/>
        </w:rPr>
        <w:t>Поставщик гарантирует качество поставляемого Товара в соответствии с марками бензина и действующими ГОСТами, с полным пакетом сопроводительных документов.</w:t>
      </w:r>
    </w:p>
    <w:p w:rsidR="00A15E57" w:rsidRPr="008A0387" w:rsidRDefault="00A15E57" w:rsidP="00A15E57">
      <w:pPr>
        <w:jc w:val="both"/>
      </w:pPr>
      <w:r w:rsidRPr="008A0387">
        <w:t xml:space="preserve">2.4. </w:t>
      </w:r>
      <w:r w:rsidRPr="008A0387">
        <w:rPr>
          <w:bCs/>
        </w:rPr>
        <w:t>Переход права собственности на Товар происходит после его поставки.</w:t>
      </w:r>
    </w:p>
    <w:p w:rsidR="00A15E57" w:rsidRPr="008A0387" w:rsidRDefault="00A15E57" w:rsidP="00A15E57">
      <w:pPr>
        <w:tabs>
          <w:tab w:val="left" w:pos="1130"/>
        </w:tabs>
        <w:jc w:val="both"/>
      </w:pPr>
      <w:r w:rsidRPr="008A0387">
        <w:t xml:space="preserve">2.5.В случае если при приемке Товара будет обнаружен Товар ненадлежащего качества или несоответствующий условиям настоящего Контракта, Заказчик вправе отказаться от приемки такого Товара. </w:t>
      </w:r>
    </w:p>
    <w:p w:rsidR="00A15E57" w:rsidRPr="008A0387" w:rsidRDefault="00A15E57" w:rsidP="00A15E57">
      <w:pPr>
        <w:jc w:val="both"/>
      </w:pPr>
      <w:r w:rsidRPr="008A0387">
        <w:t>2.6. При поставке Товара Заказчику, Поставщик передает надлежаще оформленные отгрузочные документы.</w:t>
      </w:r>
    </w:p>
    <w:p w:rsidR="00A15E57" w:rsidRPr="00A706B1" w:rsidRDefault="00A15E57" w:rsidP="00A15E57">
      <w:pPr>
        <w:jc w:val="both"/>
        <w:rPr>
          <w:bCs/>
          <w:snapToGrid w:val="0"/>
          <w:highlight w:val="yellow"/>
        </w:rPr>
      </w:pPr>
      <w:r w:rsidRPr="008A0387">
        <w:rPr>
          <w:bCs/>
          <w:snapToGrid w:val="0"/>
        </w:rPr>
        <w:t>2.7.При</w:t>
      </w:r>
      <w:r w:rsidRPr="008A0387">
        <w:rPr>
          <w:bCs/>
        </w:rPr>
        <w:t xml:space="preserve"> использовании Заказчиком, для получения Товара</w:t>
      </w:r>
      <w:r w:rsidRPr="008A0387">
        <w:rPr>
          <w:bCs/>
          <w:snapToGrid w:val="0"/>
        </w:rPr>
        <w:t>,</w:t>
      </w:r>
      <w:r w:rsidRPr="008A0387">
        <w:rPr>
          <w:bCs/>
        </w:rPr>
        <w:t xml:space="preserve"> пластиковой (топливной) карты</w:t>
      </w:r>
      <w:r w:rsidRPr="008A0387">
        <w:rPr>
          <w:bCs/>
          <w:snapToGrid w:val="0"/>
        </w:rPr>
        <w:t xml:space="preserve"> Заказчик предоставляет Поставщику письмо-заявку с указанием количества необходимых пластиковых карт и установленного им расходного лимита Товара в рублях или литрах по каждой пластиковой карте, в объеме,</w:t>
      </w:r>
      <w:r w:rsidRPr="008A0387">
        <w:rPr>
          <w:bCs/>
        </w:rPr>
        <w:t xml:space="preserve"> указанном в Спецификации к настоящему Контракту (Приложение №1).</w:t>
      </w:r>
    </w:p>
    <w:p w:rsidR="00A15E57" w:rsidRPr="008A0387" w:rsidRDefault="00A15E57" w:rsidP="00A15E57">
      <w:pPr>
        <w:jc w:val="both"/>
        <w:rPr>
          <w:snapToGrid w:val="0"/>
        </w:rPr>
      </w:pPr>
      <w:r w:rsidRPr="008A0387">
        <w:rPr>
          <w:bCs/>
          <w:snapToGrid w:val="0"/>
        </w:rPr>
        <w:t xml:space="preserve">2.8.Пластиковые карты являются собственностью Поставщика и передаются Заказчику во временное пользование для получения от Поставщика на его АЗС Товара. По истечении срока действия настоящего </w:t>
      </w:r>
      <w:r w:rsidRPr="008A0387">
        <w:rPr>
          <w:bCs/>
        </w:rPr>
        <w:t xml:space="preserve">Контракта </w:t>
      </w:r>
      <w:r w:rsidRPr="008A0387">
        <w:rPr>
          <w:bCs/>
          <w:snapToGrid w:val="0"/>
        </w:rPr>
        <w:t>или в случае его досрочного расторжения пластиковые карты подлежат возврату Поставщику. Пластиковые карты Поставщика передаются Заказчику по доверенности.</w:t>
      </w:r>
    </w:p>
    <w:p w:rsidR="00A15E57" w:rsidRPr="008A0387" w:rsidRDefault="00A15E57" w:rsidP="00A15E57">
      <w:pPr>
        <w:jc w:val="both"/>
        <w:rPr>
          <w:snapToGrid w:val="0"/>
        </w:rPr>
      </w:pPr>
      <w:r w:rsidRPr="008A0387">
        <w:rPr>
          <w:bCs/>
          <w:snapToGrid w:val="0"/>
        </w:rPr>
        <w:t>2.8.1. Одновременно с пластиковой картой Заказчику выдается информация о персональном идентификационном номере (ПИН-код), являющимся аналогом подписи руководителя Заказчика-владельца пластиковой карты. Знание ПИН-кода обязательно пользователю, непосредственно использующему пластиковую карту, для приобретения Товара у Поставщика на его АЗС.</w:t>
      </w:r>
    </w:p>
    <w:p w:rsidR="00A15E57" w:rsidRPr="008A0387" w:rsidRDefault="00A15E57" w:rsidP="00A15E57">
      <w:pPr>
        <w:jc w:val="both"/>
        <w:rPr>
          <w:snapToGrid w:val="0"/>
        </w:rPr>
      </w:pPr>
      <w:r w:rsidRPr="008A0387">
        <w:rPr>
          <w:bCs/>
          <w:snapToGrid w:val="0"/>
        </w:rPr>
        <w:t>2.8.2.Заказчик, непосредственный пользователь, обязан держать ПИН-код в тайне и обеспечить сохранность полученных карт.</w:t>
      </w:r>
    </w:p>
    <w:p w:rsidR="00A15E57" w:rsidRPr="008A0387" w:rsidRDefault="00A15E57" w:rsidP="00A15E57">
      <w:pPr>
        <w:jc w:val="both"/>
        <w:rPr>
          <w:bCs/>
          <w:snapToGrid w:val="0"/>
        </w:rPr>
      </w:pPr>
      <w:r w:rsidRPr="008A0387">
        <w:rPr>
          <w:bCs/>
          <w:snapToGrid w:val="0"/>
        </w:rPr>
        <w:t>2.8.3.В случае утери, порчи, кражи (т.е. любой утраты) пластиковой карты Заказчиком он немедленно извещает об этом Поставщика в письменном виде: письмом, телеграммой, по факсу, а в исключительных случаях телефонограммой, с последующим, не позже следующего дня, подтверждением письмом с указанием номера пластиковой карты.</w:t>
      </w:r>
    </w:p>
    <w:p w:rsidR="00A15E57" w:rsidRPr="00226E7E" w:rsidRDefault="00A15E57" w:rsidP="00A15E57">
      <w:pPr>
        <w:jc w:val="both"/>
        <w:rPr>
          <w:snapToGrid w:val="0"/>
        </w:rPr>
      </w:pPr>
      <w:r w:rsidRPr="008A0387">
        <w:rPr>
          <w:bCs/>
          <w:snapToGrid w:val="0"/>
        </w:rPr>
        <w:t>2.8.4.</w:t>
      </w:r>
      <w:r w:rsidRPr="008A0387">
        <w:rPr>
          <w:snapToGrid w:val="0"/>
        </w:rPr>
        <w:t>Поставщик, получив сообщение Заказчика об утрате пластиковой карты передает соответствующее извещение в процессинговый центр для изменения номера пластиковой карты в «СТОП-ЛИСТ» для прекращения отпуска Товара.</w:t>
      </w:r>
    </w:p>
    <w:p w:rsidR="00A15E57" w:rsidRPr="008A0387" w:rsidRDefault="00A15E57" w:rsidP="00A15E57">
      <w:pPr>
        <w:jc w:val="both"/>
        <w:rPr>
          <w:snapToGrid w:val="0"/>
        </w:rPr>
      </w:pPr>
      <w:r w:rsidRPr="008A0387">
        <w:rPr>
          <w:snapToGrid w:val="0"/>
        </w:rPr>
        <w:t>2.8.5.Поставщик обеспечивает беспрепятственный отпуск Товара Заказчику в виде заправки транспорта Заказчика на своих АЗС по предъявлении работником или иным представителем (пользователем) Заказчика пластиковой карты и сообщения ПИН-кода оператору АЗС. По окончании календарного месяца Поставщик выдает Заказчику письменн</w:t>
      </w:r>
      <w:r w:rsidR="00061D97">
        <w:rPr>
          <w:snapToGrid w:val="0"/>
        </w:rPr>
        <w:t>ую информацию, предусмотренную п. 2.8.8.,</w:t>
      </w:r>
      <w:r w:rsidRPr="008A0387">
        <w:rPr>
          <w:snapToGrid w:val="0"/>
        </w:rPr>
        <w:t>настоящего Контракта.</w:t>
      </w:r>
    </w:p>
    <w:p w:rsidR="00A15E57" w:rsidRPr="00226E7E" w:rsidRDefault="00A15E57" w:rsidP="00A15E57">
      <w:pPr>
        <w:jc w:val="both"/>
        <w:rPr>
          <w:snapToGrid w:val="0"/>
        </w:rPr>
      </w:pPr>
      <w:r w:rsidRPr="008A0387">
        <w:rPr>
          <w:snapToGrid w:val="0"/>
        </w:rPr>
        <w:t>2.8.6. После совершения оператором АЗС операции по отпуску заказанного Заказчиком Товара, оператор возвращает Заказчику плас</w:t>
      </w:r>
      <w:r w:rsidR="00061D97">
        <w:rPr>
          <w:snapToGrid w:val="0"/>
        </w:rPr>
        <w:t xml:space="preserve">тиковую карту и один экземпляр </w:t>
      </w:r>
      <w:r w:rsidRPr="008A0387">
        <w:rPr>
          <w:snapToGrid w:val="0"/>
        </w:rPr>
        <w:t>чека, служащего подтверждением совершения отпуска Товара и его оплаты. Заказчик (пользователь), получив чек, должен проверить правильность указания номера карты, суммы и даты операции.</w:t>
      </w:r>
    </w:p>
    <w:p w:rsidR="00A15E57" w:rsidRDefault="00A15E57" w:rsidP="00A15E57">
      <w:pPr>
        <w:jc w:val="both"/>
        <w:rPr>
          <w:snapToGrid w:val="0"/>
        </w:rPr>
      </w:pPr>
      <w:r w:rsidRPr="00226E7E">
        <w:rPr>
          <w:snapToGrid w:val="0"/>
        </w:rPr>
        <w:t>2.</w:t>
      </w:r>
      <w:r>
        <w:rPr>
          <w:snapToGrid w:val="0"/>
        </w:rPr>
        <w:t>8.7</w:t>
      </w:r>
      <w:r w:rsidRPr="00226E7E">
        <w:rPr>
          <w:snapToGrid w:val="0"/>
        </w:rPr>
        <w:t>.По истечении отчетного периода (календарного месяца), начиная с 7-го рабочего дня, Заказчик обязан получить у Поставщика письменную информацию об отпущенном ему Поставщиком Товаре, в том числе по видам Товара, остатке денежных средств на расчетном счете Поставщика, или его задолженности Поставщику, а также счет, счет-фактуру и накладную (в двух экземплярах). Информация выдается представителю Заказчика, назвавшему номер настоящего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со дня его получения.</w:t>
      </w:r>
    </w:p>
    <w:p w:rsidR="00A15E57" w:rsidRPr="00226E7E" w:rsidRDefault="00A15E57" w:rsidP="00A15E57">
      <w:pPr>
        <w:jc w:val="both"/>
        <w:rPr>
          <w:snapToGrid w:val="0"/>
        </w:rPr>
      </w:pPr>
      <w:r>
        <w:rPr>
          <w:snapToGrid w:val="0"/>
        </w:rPr>
        <w:t>Заказчик не несет ответственность</w:t>
      </w:r>
      <w:r w:rsidR="00061D97">
        <w:rPr>
          <w:snapToGrid w:val="0"/>
        </w:rPr>
        <w:t>.</w:t>
      </w:r>
    </w:p>
    <w:p w:rsidR="00A15E57" w:rsidRPr="00226E7E" w:rsidRDefault="00A15E57" w:rsidP="00A15E57">
      <w:pPr>
        <w:jc w:val="both"/>
        <w:rPr>
          <w:snapToGrid w:val="0"/>
        </w:rPr>
      </w:pPr>
      <w:r w:rsidRPr="00226E7E">
        <w:rPr>
          <w:snapToGrid w:val="0"/>
        </w:rPr>
        <w:lastRenderedPageBreak/>
        <w:t>2.</w:t>
      </w:r>
      <w:r>
        <w:rPr>
          <w:snapToGrid w:val="0"/>
        </w:rPr>
        <w:t>8.8</w:t>
      </w:r>
      <w:r w:rsidRPr="00226E7E">
        <w:rPr>
          <w:snapToGrid w:val="0"/>
        </w:rPr>
        <w:t>.В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w:t>
      </w:r>
      <w:r w:rsidR="00061D97">
        <w:rPr>
          <w:snapToGrid w:val="0"/>
        </w:rPr>
        <w:t xml:space="preserve">ого месяца с приложением копий </w:t>
      </w:r>
      <w:r w:rsidRPr="00226E7E">
        <w:rPr>
          <w:snapToGrid w:val="0"/>
        </w:rPr>
        <w:t>чеков.</w:t>
      </w:r>
    </w:p>
    <w:p w:rsidR="00A15E57" w:rsidRDefault="00A15E57" w:rsidP="00A15E57">
      <w:pPr>
        <w:jc w:val="both"/>
        <w:rPr>
          <w:b/>
        </w:rPr>
      </w:pPr>
    </w:p>
    <w:p w:rsidR="001F15A8" w:rsidRPr="00226E7E" w:rsidRDefault="00A15E57" w:rsidP="00A90D05">
      <w:pPr>
        <w:jc w:val="center"/>
        <w:rPr>
          <w:b/>
        </w:rPr>
      </w:pPr>
      <w:r w:rsidRPr="00226E7E">
        <w:rPr>
          <w:b/>
        </w:rPr>
        <w:t>3. ПРАВА И ОБЯЗАННОСТИ СТОРОН</w:t>
      </w:r>
    </w:p>
    <w:p w:rsidR="00A15E57" w:rsidRPr="008A0387" w:rsidRDefault="00A15E57" w:rsidP="00A15E57">
      <w:pPr>
        <w:jc w:val="both"/>
      </w:pPr>
      <w:r w:rsidRPr="008A0387">
        <w:rPr>
          <w:b/>
        </w:rPr>
        <w:t>3.1.Поставщик обязан:</w:t>
      </w:r>
    </w:p>
    <w:p w:rsidR="00A15E57" w:rsidRPr="008A0387" w:rsidRDefault="00A15E57" w:rsidP="00A15E57">
      <w:pPr>
        <w:jc w:val="both"/>
      </w:pPr>
      <w:r w:rsidRPr="008A0387">
        <w:t xml:space="preserve">3.1.1. </w:t>
      </w:r>
      <w:r w:rsidRPr="008A0387">
        <w:rPr>
          <w:color w:val="000000"/>
        </w:rPr>
        <w:t>Своевременно и надлежащим образом поставить Заказчику Товар надлежащего качества, в наименовании и количестве</w:t>
      </w:r>
      <w:r w:rsidRPr="008A0387">
        <w:rPr>
          <w:bCs/>
          <w:color w:val="000000"/>
        </w:rPr>
        <w:t xml:space="preserve"> указанными в настоящем Контракте и Спецификации.</w:t>
      </w:r>
      <w:r>
        <w:rPr>
          <w:bCs/>
          <w:color w:val="000000"/>
        </w:rPr>
        <w:t xml:space="preserve"> Обеспечить соответствие поставляемого товара предъявляемым к нему требованиям согласно техническому </w:t>
      </w:r>
      <w:r w:rsidR="000A28DC">
        <w:rPr>
          <w:bCs/>
          <w:color w:val="000000"/>
        </w:rPr>
        <w:t xml:space="preserve">регламенту </w:t>
      </w:r>
      <w:r>
        <w:rPr>
          <w:bCs/>
          <w:color w:val="000000"/>
        </w:rPr>
        <w:t>Таможенного союза судовому топливу, топливу для реактивных двигателей и мазуту» № 826 от 18.10.2011 г., представить муниципальному заказчику необходимые документы, подтверждающие поставленного по настоящему Контракту, должно соответствовать требованиям спецификации, в случае если такого требования Спецификации не содержит – требованиям действующего законодательства.</w:t>
      </w:r>
    </w:p>
    <w:p w:rsidR="00A15E57" w:rsidRPr="008A0387" w:rsidRDefault="00A15E57" w:rsidP="00A15E57">
      <w:pPr>
        <w:jc w:val="both"/>
      </w:pPr>
      <w:r w:rsidRPr="008A0387">
        <w:t>3.1.2. Представлять Заказчику счета-фактуры (счета) и товарные накладные за фактически поставленный</w:t>
      </w:r>
      <w:r w:rsidR="00061D97">
        <w:t xml:space="preserve"> Товар. Представлять Заказчику </w:t>
      </w:r>
      <w:r w:rsidRPr="008A0387">
        <w:t>на фактически поставленный Товар все истребуемые док</w:t>
      </w:r>
      <w:r w:rsidR="00061D97">
        <w:t xml:space="preserve">ументы. Представлять Заказчику </w:t>
      </w:r>
      <w:r w:rsidRPr="008A0387">
        <w:t>за фактически поставленный Товар все истребуемые документы.</w:t>
      </w:r>
    </w:p>
    <w:p w:rsidR="00A15E57" w:rsidRPr="008A0387" w:rsidRDefault="00A15E57" w:rsidP="00A15E57">
      <w:pPr>
        <w:jc w:val="both"/>
      </w:pPr>
      <w:r w:rsidRPr="008A0387">
        <w:t xml:space="preserve">3.1.3. </w:t>
      </w:r>
      <w:r w:rsidRPr="008A0387">
        <w:rPr>
          <w:color w:val="000000"/>
        </w:rPr>
        <w:t>Обеспечить передачу Товара в порядке и сроки, предусмотренные настоящим Контрактом.</w:t>
      </w:r>
    </w:p>
    <w:p w:rsidR="00A15E57" w:rsidRPr="008A0387" w:rsidRDefault="00A15E57" w:rsidP="00A15E57">
      <w:pPr>
        <w:jc w:val="both"/>
        <w:rPr>
          <w:color w:val="000000"/>
        </w:rPr>
      </w:pPr>
      <w:r w:rsidRPr="008A0387">
        <w:rPr>
          <w:color w:val="000000"/>
        </w:rPr>
        <w:t>3.1.4. Осуществить замену Товара в порядке и на условиях, предусмотренных настоящим Контрактом.</w:t>
      </w:r>
    </w:p>
    <w:p w:rsidR="00A15E57" w:rsidRPr="008A0387" w:rsidRDefault="00A15E57" w:rsidP="00A15E57">
      <w:pPr>
        <w:jc w:val="both"/>
        <w:rPr>
          <w:color w:val="000000"/>
        </w:rPr>
      </w:pPr>
      <w:r w:rsidRPr="008A0387">
        <w:rPr>
          <w:color w:val="000000"/>
        </w:rPr>
        <w:t>3.1.5. Не позднее 1 (один) рабочего дня:</w:t>
      </w:r>
    </w:p>
    <w:p w:rsidR="00A15E57" w:rsidRPr="008A0387" w:rsidRDefault="00A15E57" w:rsidP="00A15E57">
      <w:pPr>
        <w:jc w:val="both"/>
        <w:rPr>
          <w:color w:val="000000"/>
        </w:rPr>
      </w:pPr>
      <w:r w:rsidRPr="008A0387">
        <w:rPr>
          <w:color w:val="000000"/>
        </w:rPr>
        <w:t xml:space="preserve">- с даты получения письменного требования Заказчика, предоставить достоверную информацию о ходе исполнения своих обязательств, возможных трудностях при их исполнении; </w:t>
      </w:r>
    </w:p>
    <w:p w:rsidR="00A15E57" w:rsidRPr="008A0387" w:rsidRDefault="00A15E57" w:rsidP="00A15E57">
      <w:pPr>
        <w:jc w:val="both"/>
        <w:rPr>
          <w:color w:val="000000"/>
        </w:rPr>
      </w:pPr>
      <w:r w:rsidRPr="008A0387">
        <w:rPr>
          <w:color w:val="000000"/>
        </w:rPr>
        <w:t>- с даты возникновения сложностей при исполнении условий настоящего Кон</w:t>
      </w:r>
      <w:r w:rsidR="00061D97">
        <w:rPr>
          <w:color w:val="000000"/>
        </w:rPr>
        <w:t xml:space="preserve">тракта, предоставить Заказчику </w:t>
      </w:r>
      <w:r w:rsidRPr="008A0387">
        <w:rPr>
          <w:color w:val="000000"/>
        </w:rPr>
        <w:t>информацию о возникших сложностях.</w:t>
      </w:r>
    </w:p>
    <w:p w:rsidR="00A15E57" w:rsidRPr="008A0387" w:rsidRDefault="00A15E57" w:rsidP="00A15E57">
      <w:pPr>
        <w:jc w:val="both"/>
        <w:rPr>
          <w:b/>
        </w:rPr>
      </w:pPr>
      <w:r w:rsidRPr="008A0387">
        <w:rPr>
          <w:b/>
        </w:rPr>
        <w:t>3.2. Поставщик вправе:</w:t>
      </w:r>
    </w:p>
    <w:p w:rsidR="00A15E57" w:rsidRPr="008A0387" w:rsidRDefault="00A15E57" w:rsidP="00A15E57">
      <w:pPr>
        <w:jc w:val="both"/>
        <w:rPr>
          <w:color w:val="000000"/>
        </w:rPr>
      </w:pPr>
      <w:r w:rsidRPr="008A0387">
        <w:t xml:space="preserve">3.2.1. </w:t>
      </w:r>
      <w:r w:rsidRPr="008A0387">
        <w:rPr>
          <w:color w:val="000000"/>
        </w:rPr>
        <w:t>Требовать от Заказчика произвести приемку Товара в порядке и в сроки, предусмотренные Контрактом.</w:t>
      </w:r>
    </w:p>
    <w:p w:rsidR="00A15E57" w:rsidRPr="008A0387" w:rsidRDefault="00A15E57" w:rsidP="00A15E57">
      <w:pPr>
        <w:jc w:val="both"/>
      </w:pPr>
      <w:r w:rsidRPr="008A0387">
        <w:rPr>
          <w:color w:val="000000"/>
        </w:rPr>
        <w:t>3.2.2. Требовать от Заказчика полную и своевременную оплату поставленного Товара согласно условиям настоящего Контракта.</w:t>
      </w:r>
    </w:p>
    <w:p w:rsidR="00A15E57" w:rsidRPr="008A0387" w:rsidRDefault="00A15E57" w:rsidP="00A15E57">
      <w:pPr>
        <w:jc w:val="both"/>
        <w:rPr>
          <w:color w:val="000000"/>
        </w:rPr>
      </w:pPr>
      <w:r w:rsidRPr="008A0387">
        <w:rPr>
          <w:color w:val="000000"/>
        </w:rPr>
        <w:t>3.2.3.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15E57" w:rsidRPr="008A0387" w:rsidRDefault="00A15E57" w:rsidP="00A15E57">
      <w:pPr>
        <w:jc w:val="both"/>
      </w:pPr>
      <w:r w:rsidRPr="008A0387">
        <w:rPr>
          <w:b/>
        </w:rPr>
        <w:t>3.3.Заказчик обязуется:</w:t>
      </w:r>
    </w:p>
    <w:p w:rsidR="00A15E57" w:rsidRPr="008A0387" w:rsidRDefault="00A15E57" w:rsidP="00A15E57">
      <w:pPr>
        <w:jc w:val="both"/>
      </w:pPr>
      <w:r w:rsidRPr="008A0387">
        <w:t>3.3.1.Осуществить оплату поставленного Товара в порядке и сроки, установленные настоящим Контрактом.</w:t>
      </w:r>
    </w:p>
    <w:p w:rsidR="00EE52F0" w:rsidRPr="008A0387" w:rsidRDefault="00A15E57" w:rsidP="00A15E57">
      <w:pPr>
        <w:jc w:val="both"/>
        <w:rPr>
          <w:color w:val="000000"/>
        </w:rPr>
      </w:pPr>
      <w:r w:rsidRPr="008A0387">
        <w:t xml:space="preserve">3.3.2. </w:t>
      </w:r>
      <w:r w:rsidRPr="008A0387">
        <w:rPr>
          <w:rFonts w:eastAsia="Calibri"/>
          <w:color w:val="000000"/>
          <w:lang w:eastAsia="en-US"/>
        </w:rPr>
        <w:t>Обеспечить своевременную приемку поставленных Товаров в порядке,</w:t>
      </w:r>
      <w:r w:rsidRPr="008A0387">
        <w:rPr>
          <w:color w:val="000000"/>
        </w:rPr>
        <w:t xml:space="preserve"> предусмотренном настоящим Контрактом.</w:t>
      </w:r>
    </w:p>
    <w:p w:rsidR="00A15E57" w:rsidRPr="008A0387" w:rsidRDefault="00A15E57" w:rsidP="00A15E57">
      <w:pPr>
        <w:jc w:val="both"/>
        <w:rPr>
          <w:b/>
        </w:rPr>
      </w:pPr>
      <w:r w:rsidRPr="008A0387">
        <w:rPr>
          <w:b/>
        </w:rPr>
        <w:t>3.4. Заказчик вправе:</w:t>
      </w:r>
    </w:p>
    <w:p w:rsidR="00A15E57" w:rsidRPr="008A0387" w:rsidRDefault="00A15E57" w:rsidP="00A15E57">
      <w:pPr>
        <w:jc w:val="both"/>
        <w:rPr>
          <w:color w:val="000000"/>
        </w:rPr>
      </w:pPr>
      <w:r w:rsidRPr="008A0387">
        <w:t xml:space="preserve">3.4.1. </w:t>
      </w:r>
      <w:r w:rsidRPr="008A0387">
        <w:rPr>
          <w:color w:val="000000"/>
        </w:rPr>
        <w:t>Требовать от Поставщика полное и своевременное исполнение обязательств по Контракту.</w:t>
      </w:r>
    </w:p>
    <w:p w:rsidR="00A15E57" w:rsidRPr="008A0387" w:rsidRDefault="00A15E57" w:rsidP="00A15E57">
      <w:pPr>
        <w:jc w:val="both"/>
        <w:rPr>
          <w:color w:val="000000"/>
        </w:rPr>
      </w:pPr>
      <w:r w:rsidRPr="008A0387">
        <w:rPr>
          <w:color w:val="000000"/>
        </w:rPr>
        <w:t>3.4.2. Отказаться от приемки и оплаты Товара, не соответствующего условиям Контракта.</w:t>
      </w:r>
    </w:p>
    <w:p w:rsidR="00A15E57" w:rsidRPr="00EC03DF" w:rsidRDefault="00A15E57" w:rsidP="00A15E57">
      <w:pPr>
        <w:jc w:val="both"/>
        <w:rPr>
          <w:color w:val="000000"/>
        </w:rPr>
      </w:pPr>
      <w:r w:rsidRPr="008A0387">
        <w:rPr>
          <w:color w:val="000000"/>
        </w:rPr>
        <w:t>3.4.3.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F15A8" w:rsidRPr="00B80FE1" w:rsidRDefault="001F15A8" w:rsidP="00F63092">
      <w:pPr>
        <w:tabs>
          <w:tab w:val="left" w:pos="3600"/>
        </w:tabs>
        <w:rPr>
          <w:b/>
        </w:rPr>
      </w:pPr>
    </w:p>
    <w:p w:rsidR="00621DBC" w:rsidRDefault="008E1C80" w:rsidP="00621DBC">
      <w:pPr>
        <w:tabs>
          <w:tab w:val="left" w:pos="3600"/>
        </w:tabs>
        <w:ind w:left="360"/>
        <w:jc w:val="center"/>
        <w:rPr>
          <w:b/>
        </w:rPr>
      </w:pPr>
      <w:r w:rsidRPr="00517026">
        <w:rPr>
          <w:b/>
        </w:rPr>
        <w:t>4.ЦЕНА И ПОРЯДОК РАСЧЕТОВ</w:t>
      </w:r>
    </w:p>
    <w:p w:rsidR="008E1C80" w:rsidRDefault="008E1C80" w:rsidP="008E1C80">
      <w:pPr>
        <w:ind w:firstLine="709"/>
        <w:jc w:val="both"/>
        <w:rPr>
          <w:bCs/>
        </w:rPr>
      </w:pPr>
      <w:r w:rsidRPr="00517026">
        <w:t xml:space="preserve">4.1. </w:t>
      </w:r>
      <w:r w:rsidRPr="0080409D">
        <w:rPr>
          <w:bCs/>
        </w:rPr>
        <w:t>Максимальное значение цены контракта (ЦКmax) представляет собой цену контракта, предложенную Поставщиком по результатам электронного аукциона (протокол подведения итогов электронного аукциона № ___ от «___» _______ 201</w:t>
      </w:r>
      <w:r w:rsidR="00480BE3">
        <w:rPr>
          <w:bCs/>
        </w:rPr>
        <w:t>9</w:t>
      </w:r>
      <w:r w:rsidRPr="0080409D">
        <w:rPr>
          <w:bCs/>
        </w:rPr>
        <w:t xml:space="preserve"> г.) и составляет </w:t>
      </w:r>
      <w:r w:rsidRPr="0080409D">
        <w:rPr>
          <w:bCs/>
        </w:rPr>
        <w:lastRenderedPageBreak/>
        <w:t>__________________ (_________________________) рублей _______</w:t>
      </w:r>
      <w:r w:rsidR="004A58CD">
        <w:rPr>
          <w:bCs/>
        </w:rPr>
        <w:t>____, в том числе НДС _____%_____</w:t>
      </w:r>
      <w:r w:rsidRPr="0080409D">
        <w:rPr>
          <w:bCs/>
        </w:rPr>
        <w:t>рублей</w:t>
      </w:r>
      <w:r>
        <w:rPr>
          <w:bCs/>
        </w:rPr>
        <w:t xml:space="preserve"> (заполняется при условии наличия у Поставщика обязанности по уплате НДС в соответствии с налоговым законодательством Российской Федерации. В случае если у Поставщика в соответствии с налоговым законодательством Российской Федерации отсутствует обязанность по уплате налога на добавленную стоимость в настоящем пункте указывается «НДС не предусмотрено» с указанием основания</w:t>
      </w:r>
      <w:r w:rsidRPr="0080409D">
        <w:rPr>
          <w:bCs/>
        </w:rPr>
        <w:t>, с обязательным указанием основания освобождения Поставщика от уплаты НДС).</w:t>
      </w:r>
    </w:p>
    <w:p w:rsidR="00A90D05" w:rsidRPr="0080409D" w:rsidRDefault="00A90D05" w:rsidP="00A90D05">
      <w:pPr>
        <w:ind w:firstLine="709"/>
        <w:jc w:val="both"/>
        <w:rPr>
          <w:bCs/>
        </w:rPr>
      </w:pPr>
      <w:r>
        <w:rPr>
          <w:bCs/>
        </w:rPr>
        <w:t>4.2.</w:t>
      </w:r>
      <w:r w:rsidRPr="00A90D05">
        <w:rPr>
          <w:bCs/>
        </w:rPr>
        <w:t xml:space="preserve"> </w:t>
      </w:r>
      <w:r>
        <w:rPr>
          <w:bCs/>
        </w:rPr>
        <w:t>Цена Контракта является твердой и определяется на</w:t>
      </w:r>
      <w:r w:rsidR="00D7177F">
        <w:rPr>
          <w:bCs/>
        </w:rPr>
        <w:t xml:space="preserve"> весь срок исполнения Контракта, а в случаях </w:t>
      </w:r>
      <w:r w:rsidR="00D7177F" w:rsidRPr="00D7177F">
        <w:rPr>
          <w:color w:val="000000" w:themeColor="text1"/>
          <w:shd w:val="clear" w:color="auto" w:fill="FFFFFF"/>
        </w:rPr>
        <w:t>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w:t>
      </w:r>
      <w:r w:rsidR="00D7177F">
        <w:rPr>
          <w:color w:val="000000" w:themeColor="text1"/>
          <w:shd w:val="clear" w:color="auto" w:fill="FFFFFF"/>
        </w:rPr>
        <w:t>.</w:t>
      </w:r>
    </w:p>
    <w:p w:rsidR="008E1C80" w:rsidRPr="00517026" w:rsidRDefault="00A90D05" w:rsidP="008E1C80">
      <w:pPr>
        <w:ind w:firstLine="709"/>
        <w:jc w:val="both"/>
      </w:pPr>
      <w:r>
        <w:t>4.3</w:t>
      </w:r>
      <w:r w:rsidR="008E1C80" w:rsidRPr="00517026">
        <w:t>.</w:t>
      </w:r>
      <w:r w:rsidR="008E1C80" w:rsidRPr="00517026">
        <w:rPr>
          <w:color w:val="000000"/>
        </w:rPr>
        <w:t xml:space="preserve"> Цена </w:t>
      </w:r>
      <w:r w:rsidR="008E1C80" w:rsidRPr="00517026">
        <w:rPr>
          <w:bCs/>
          <w:color w:val="000000"/>
        </w:rPr>
        <w:t>Контракта</w:t>
      </w:r>
      <w:r w:rsidR="008E1C80" w:rsidRPr="00517026">
        <w:rPr>
          <w:color w:val="000000"/>
        </w:rPr>
        <w:t xml:space="preserve"> включает в себя: стоимость Товара, расходы, связанные с доставкой, разгрузкой - погрузкой, размещением в местах хранения Поставщика, стоимост</w:t>
      </w:r>
      <w:r w:rsidR="008E1C80">
        <w:rPr>
          <w:color w:val="000000"/>
        </w:rPr>
        <w:t xml:space="preserve">ь упаковки (тары), маркировки, </w:t>
      </w:r>
      <w:r w:rsidR="008E1C80" w:rsidRPr="00517026">
        <w:rPr>
          <w:color w:val="000000"/>
        </w:rPr>
        <w:t>страхование, тамо</w:t>
      </w:r>
      <w:r w:rsidR="008E1C80">
        <w:rPr>
          <w:color w:val="000000"/>
        </w:rPr>
        <w:t xml:space="preserve">женные платежи (пошлины), НДС, </w:t>
      </w:r>
      <w:r w:rsidR="008E1C80" w:rsidRPr="00517026">
        <w:rPr>
          <w:color w:val="000000"/>
        </w:rPr>
        <w:t xml:space="preserve">другие установленные налоги, сборы и иные расходы, связанные с исполнением </w:t>
      </w:r>
      <w:r w:rsidR="008E1C80" w:rsidRPr="00517026">
        <w:rPr>
          <w:bCs/>
          <w:color w:val="000000"/>
        </w:rPr>
        <w:t>Контракта</w:t>
      </w:r>
      <w:r w:rsidR="008E1C80" w:rsidRPr="00517026">
        <w:t>.</w:t>
      </w:r>
    </w:p>
    <w:p w:rsidR="008E1C80" w:rsidRDefault="00A90D05" w:rsidP="008E1C80">
      <w:pPr>
        <w:pStyle w:val="aff"/>
        <w:shd w:val="clear" w:color="auto" w:fill="FFFFFF"/>
        <w:spacing w:line="285" w:lineRule="atLeast"/>
        <w:ind w:firstLine="709"/>
        <w:jc w:val="both"/>
        <w:rPr>
          <w:snapToGrid w:val="0"/>
        </w:rPr>
      </w:pPr>
      <w:r>
        <w:t>4.4</w:t>
      </w:r>
      <w:r w:rsidR="008E1C80" w:rsidRPr="00517026">
        <w:t xml:space="preserve">. </w:t>
      </w:r>
      <w:r w:rsidR="008E1C80" w:rsidRPr="004D4198">
        <w:rPr>
          <w:snapToGrid w:val="0"/>
        </w:rPr>
        <w:t>Оплата по настоящему контракту осуществляется</w:t>
      </w:r>
      <w:r w:rsidR="008E1C80" w:rsidRPr="004D4198">
        <w:rPr>
          <w:bCs/>
          <w:snapToGrid w:val="0"/>
        </w:rPr>
        <w:t xml:space="preserve">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подписанной Сторонами, </w:t>
      </w:r>
      <w:r w:rsidR="008E1C80" w:rsidRPr="004D4198">
        <w:rPr>
          <w:snapToGrid w:val="0"/>
        </w:rPr>
        <w:t>по следующей формуле цены Контракта:</w:t>
      </w:r>
    </w:p>
    <w:p w:rsidR="008E1C80" w:rsidRPr="00441F13" w:rsidRDefault="008E1C80" w:rsidP="008E1C80">
      <w:pPr>
        <w:pStyle w:val="aff"/>
        <w:shd w:val="clear" w:color="auto" w:fill="FFFFFF"/>
        <w:spacing w:line="285" w:lineRule="atLeast"/>
        <w:ind w:firstLine="709"/>
        <w:jc w:val="both"/>
        <w:rPr>
          <w:bCs/>
          <w:snapToGrid w:val="0"/>
        </w:rPr>
      </w:pPr>
      <m:oMathPara>
        <m:oMath>
          <m:r>
            <w:rPr>
              <w:rFonts w:ascii="Cambria Math" w:eastAsia="Cambria Math" w:hAnsi="Cambria Math" w:cs="Cambria Math"/>
              <w:snapToGrid w:val="0"/>
              <w:sz w:val="44"/>
              <w:szCs w:val="44"/>
            </w:rPr>
            <m:t>ЦК=</m:t>
          </m:r>
          <m:nary>
            <m:naryPr>
              <m:chr m:val="∑"/>
              <m:grow m:val="on"/>
              <m:ctrlPr>
                <w:rPr>
                  <w:rFonts w:ascii="Cambria Math" w:hAnsi="Cambria Math"/>
                  <w:snapToGrid w:val="0"/>
                  <w:sz w:val="44"/>
                  <w:szCs w:val="44"/>
                  <w:lang w:val="en-US"/>
                </w:rPr>
              </m:ctrlPr>
            </m:naryPr>
            <m:sub>
              <m:r>
                <w:rPr>
                  <w:rFonts w:ascii="Cambria Math" w:eastAsia="Cambria Math" w:hAnsi="Cambria Math" w:cs="Cambria Math"/>
                  <w:snapToGrid w:val="0"/>
                  <w:sz w:val="44"/>
                  <w:szCs w:val="44"/>
                  <w:lang w:val="en-US"/>
                </w:rPr>
                <m:t>i</m:t>
              </m:r>
              <m:r>
                <w:rPr>
                  <w:rFonts w:ascii="Cambria Math" w:eastAsia="Cambria Math" w:hAnsi="Cambria Math" w:cs="Cambria Math"/>
                  <w:snapToGrid w:val="0"/>
                  <w:sz w:val="44"/>
                  <w:szCs w:val="44"/>
                </w:rPr>
                <m:t>=1</m:t>
              </m:r>
            </m:sub>
            <m:sup>
              <m:r>
                <w:rPr>
                  <w:rFonts w:ascii="Cambria Math" w:eastAsia="Cambria Math" w:hAnsi="Cambria Math" w:cs="Cambria Math"/>
                  <w:snapToGrid w:val="0"/>
                  <w:sz w:val="44"/>
                  <w:szCs w:val="44"/>
                  <w:lang w:val="en-US"/>
                </w:rPr>
                <m:t>n=3</m:t>
              </m:r>
            </m:sup>
            <m:e>
              <m:r>
                <m:rPr>
                  <m:sty m:val="p"/>
                </m:rPr>
                <w:rPr>
                  <w:rFonts w:ascii="Cambria Math" w:hAnsi="Cambria Math"/>
                  <w:snapToGrid w:val="0"/>
                  <w:sz w:val="44"/>
                  <w:szCs w:val="44"/>
                  <w:lang w:val="en-US"/>
                </w:rPr>
                <m:t>Ц</m:t>
              </m:r>
              <m:r>
                <w:rPr>
                  <w:rFonts w:ascii="Cambria Math" w:hAnsi="Cambria Math"/>
                  <w:snapToGrid w:val="0"/>
                  <w:sz w:val="44"/>
                  <w:szCs w:val="44"/>
                  <w:lang w:val="en-US"/>
                </w:rPr>
                <m:t>i*Vi</m:t>
              </m:r>
            </m:e>
          </m:nary>
        </m:oMath>
      </m:oMathPara>
    </w:p>
    <w:p w:rsidR="008E1C80" w:rsidRPr="009A3B94" w:rsidRDefault="008E1C80" w:rsidP="008E1C80">
      <w:pPr>
        <w:pStyle w:val="aff"/>
        <w:shd w:val="clear" w:color="auto" w:fill="FFFFFF"/>
        <w:spacing w:line="285" w:lineRule="atLeast"/>
        <w:jc w:val="both"/>
        <w:rPr>
          <w:snapToGrid w:val="0"/>
        </w:rPr>
      </w:pPr>
      <w:r w:rsidRPr="009A3B94">
        <w:rPr>
          <w:snapToGrid w:val="0"/>
        </w:rPr>
        <w:t>где</w:t>
      </w:r>
    </w:p>
    <w:p w:rsidR="008E1C80" w:rsidRPr="009A3B94" w:rsidRDefault="008E1C80" w:rsidP="008E1C80">
      <w:pPr>
        <w:pStyle w:val="aff"/>
        <w:shd w:val="clear" w:color="auto" w:fill="FFFFFF"/>
        <w:spacing w:line="285" w:lineRule="atLeast"/>
        <w:ind w:firstLine="709"/>
        <w:jc w:val="both"/>
        <w:rPr>
          <w:bCs/>
          <w:snapToGrid w:val="0"/>
        </w:rPr>
      </w:pPr>
      <w:r w:rsidRPr="009A3B94">
        <w:rPr>
          <w:snapToGrid w:val="0"/>
        </w:rPr>
        <w:t>ЦК</w:t>
      </w:r>
      <w:r w:rsidRPr="009A3B94">
        <w:rPr>
          <w:bCs/>
          <w:snapToGrid w:val="0"/>
        </w:rPr>
        <w:t xml:space="preserve"> – </w:t>
      </w:r>
      <w:r>
        <w:rPr>
          <w:bCs/>
          <w:snapToGrid w:val="0"/>
        </w:rPr>
        <w:t>цена Контракта, определенная с использованием настоящей формулы, которая не может превышать максимальное значение цены контракта(ЦК меньше или равна ЦК</w:t>
      </w:r>
      <w:r>
        <w:rPr>
          <w:bCs/>
          <w:snapToGrid w:val="0"/>
          <w:lang w:val="en-US"/>
        </w:rPr>
        <w:t>max</w:t>
      </w:r>
      <w:r w:rsidRPr="009A3B94">
        <w:rPr>
          <w:bCs/>
          <w:snapToGrid w:val="0"/>
        </w:rPr>
        <w:t>;</w:t>
      </w:r>
    </w:p>
    <w:p w:rsidR="008E1C80" w:rsidRPr="00F337F1" w:rsidRDefault="008E1C80" w:rsidP="008E1C80">
      <w:pPr>
        <w:pStyle w:val="aff"/>
        <w:shd w:val="clear" w:color="auto" w:fill="FFFFFF"/>
        <w:spacing w:line="285" w:lineRule="atLeast"/>
        <w:ind w:firstLine="709"/>
        <w:jc w:val="both"/>
        <w:rPr>
          <w:bCs/>
          <w:snapToGrid w:val="0"/>
        </w:rPr>
      </w:pPr>
      <w:r w:rsidRPr="009A3B94">
        <w:rPr>
          <w:snapToGrid w:val="0"/>
        </w:rPr>
        <w:t>Цi</w:t>
      </w:r>
      <w:r w:rsidRPr="009A3B94">
        <w:rPr>
          <w:bCs/>
          <w:snapToGrid w:val="0"/>
        </w:rPr>
        <w:t xml:space="preserve"> – </w:t>
      </w:r>
      <w:r>
        <w:rPr>
          <w:bCs/>
          <w:snapToGrid w:val="0"/>
        </w:rPr>
        <w:t>фиксированная отпускная цена Поставщика за единицу поставляемого Товара, указанная в спецификации на поставку товара(Приложение№1 к Контракту).</w:t>
      </w:r>
    </w:p>
    <w:p w:rsidR="008E1C80" w:rsidRPr="009A3B94" w:rsidRDefault="008E1C80" w:rsidP="008E1C80">
      <w:pPr>
        <w:pStyle w:val="aff"/>
        <w:shd w:val="clear" w:color="auto" w:fill="FFFFFF"/>
        <w:spacing w:line="285" w:lineRule="atLeast"/>
        <w:ind w:firstLine="709"/>
        <w:jc w:val="both"/>
        <w:rPr>
          <w:bCs/>
          <w:snapToGrid w:val="0"/>
        </w:rPr>
      </w:pPr>
      <w:r w:rsidRPr="009A3B94">
        <w:rPr>
          <w:b/>
          <w:snapToGrid w:val="0"/>
        </w:rPr>
        <w:t>Vi</w:t>
      </w:r>
      <w:r>
        <w:rPr>
          <w:bCs/>
          <w:snapToGrid w:val="0"/>
        </w:rPr>
        <w:t> – </w:t>
      </w:r>
      <w:r w:rsidRPr="009A3B94">
        <w:rPr>
          <w:bCs/>
          <w:snapToGrid w:val="0"/>
        </w:rPr>
        <w:t>объём поставляемого Товара в месяце (периоде) поставки;</w:t>
      </w:r>
    </w:p>
    <w:p w:rsidR="008E1C80" w:rsidRPr="009A3B94" w:rsidRDefault="008E1C80" w:rsidP="008E1C80">
      <w:pPr>
        <w:pStyle w:val="aff"/>
        <w:shd w:val="clear" w:color="auto" w:fill="FFFFFF"/>
        <w:spacing w:line="285" w:lineRule="atLeast"/>
        <w:ind w:firstLine="709"/>
        <w:jc w:val="both"/>
        <w:rPr>
          <w:bCs/>
          <w:snapToGrid w:val="0"/>
        </w:rPr>
      </w:pPr>
      <w:r w:rsidRPr="009A3B94">
        <w:rPr>
          <w:b/>
          <w:snapToGrid w:val="0"/>
        </w:rPr>
        <w:t>i</w:t>
      </w:r>
      <w:r w:rsidRPr="009A3B94">
        <w:rPr>
          <w:bCs/>
          <w:snapToGrid w:val="0"/>
        </w:rPr>
        <w:t>– начальное значение (индекс суммирования), который равен значению суммируемых величин (Цi ∙ Vi) за 1 месяц поставки Товара;</w:t>
      </w:r>
    </w:p>
    <w:p w:rsidR="008E1C80" w:rsidRPr="009A3B94" w:rsidRDefault="008E1C80" w:rsidP="008E1C80">
      <w:pPr>
        <w:pStyle w:val="aff"/>
        <w:shd w:val="clear" w:color="auto" w:fill="FFFFFF"/>
        <w:ind w:firstLine="709"/>
        <w:jc w:val="both"/>
        <w:rPr>
          <w:bCs/>
          <w:snapToGrid w:val="0"/>
        </w:rPr>
      </w:pPr>
      <w:r w:rsidRPr="009A3B94">
        <w:rPr>
          <w:b/>
          <w:snapToGrid w:val="0"/>
        </w:rPr>
        <w:t>n</w:t>
      </w:r>
      <w:r w:rsidRPr="009A3B94">
        <w:rPr>
          <w:bCs/>
          <w:snapToGrid w:val="0"/>
        </w:rPr>
        <w:t xml:space="preserve">– конечное значение (диапазон суммирования), которое равно значению суммируемых величин за </w:t>
      </w:r>
      <w:r>
        <w:rPr>
          <w:bCs/>
          <w:snapToGrid w:val="0"/>
        </w:rPr>
        <w:t>3</w:t>
      </w:r>
      <w:r w:rsidRPr="009A3B94">
        <w:rPr>
          <w:bCs/>
          <w:snapToGrid w:val="0"/>
        </w:rPr>
        <w:t>-</w:t>
      </w:r>
      <w:r>
        <w:rPr>
          <w:bCs/>
          <w:snapToGrid w:val="0"/>
        </w:rPr>
        <w:t>ри</w:t>
      </w:r>
      <w:r w:rsidRPr="009A3B94">
        <w:rPr>
          <w:bCs/>
          <w:snapToGrid w:val="0"/>
        </w:rPr>
        <w:t xml:space="preserve"> месяца (периода) поставки, используемому при расчёте.</w:t>
      </w:r>
    </w:p>
    <w:p w:rsidR="008E1C80" w:rsidRPr="0080409D" w:rsidRDefault="00A90D05" w:rsidP="008E1C80">
      <w:pPr>
        <w:ind w:firstLine="709"/>
        <w:jc w:val="both"/>
        <w:rPr>
          <w:bCs/>
          <w:color w:val="000000"/>
        </w:rPr>
      </w:pPr>
      <w:r>
        <w:rPr>
          <w:color w:val="000000"/>
        </w:rPr>
        <w:t>4.5</w:t>
      </w:r>
      <w:r w:rsidR="008E1C80" w:rsidRPr="00517026">
        <w:rPr>
          <w:color w:val="000000"/>
        </w:rPr>
        <w:t xml:space="preserve">. </w:t>
      </w:r>
      <w:r w:rsidR="008E1C80" w:rsidRPr="0080409D">
        <w:rPr>
          <w:bCs/>
          <w:color w:val="000000"/>
        </w:rPr>
        <w:t xml:space="preserve">В соответствии с частью 2 статьи 34Федерального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 стоимость Товара по формуле цены Контракта, указанной в пункте </w:t>
      </w:r>
      <w:r>
        <w:rPr>
          <w:bCs/>
          <w:color w:val="000000"/>
        </w:rPr>
        <w:t>4.4</w:t>
      </w:r>
      <w:r w:rsidR="008E1C80">
        <w:rPr>
          <w:bCs/>
          <w:color w:val="000000"/>
        </w:rPr>
        <w:t>.</w:t>
      </w:r>
      <w:r w:rsidR="008E1C80" w:rsidRPr="0080409D">
        <w:rPr>
          <w:bCs/>
          <w:color w:val="000000"/>
        </w:rPr>
        <w:t xml:space="preserve"> Контракта, в пределах максимального значения цены Контракта, предусмотренного пунктом </w:t>
      </w:r>
      <w:r w:rsidR="008E1C80">
        <w:rPr>
          <w:bCs/>
          <w:color w:val="000000"/>
        </w:rPr>
        <w:t>4</w:t>
      </w:r>
      <w:r w:rsidR="008E1C80" w:rsidRPr="0080409D">
        <w:rPr>
          <w:bCs/>
          <w:color w:val="000000"/>
        </w:rPr>
        <w:t>.1 настоящего Контракта.</w:t>
      </w:r>
    </w:p>
    <w:p w:rsidR="008E1C80" w:rsidRPr="0080409D" w:rsidRDefault="008E1C80" w:rsidP="008E1C80">
      <w:pPr>
        <w:ind w:firstLine="709"/>
        <w:jc w:val="both"/>
        <w:rPr>
          <w:bCs/>
          <w:color w:val="000000"/>
        </w:rPr>
      </w:pPr>
      <w:r w:rsidRPr="0080409D">
        <w:rPr>
          <w:bCs/>
          <w:color w:val="000000"/>
        </w:rPr>
        <w:t>Превышение Поставщиком максимального значения цены</w:t>
      </w:r>
      <w:r>
        <w:rPr>
          <w:bCs/>
          <w:color w:val="000000"/>
        </w:rPr>
        <w:t xml:space="preserve"> Контракта, указанной в пункте 4</w:t>
      </w:r>
      <w:r w:rsidRPr="0080409D">
        <w:rPr>
          <w:bCs/>
          <w:color w:val="000000"/>
        </w:rPr>
        <w:t>.1</w:t>
      </w:r>
      <w:r>
        <w:rPr>
          <w:bCs/>
          <w:color w:val="000000"/>
        </w:rPr>
        <w:t>.</w:t>
      </w:r>
      <w:r w:rsidRPr="0080409D">
        <w:rPr>
          <w:bCs/>
          <w:color w:val="000000"/>
        </w:rPr>
        <w:t xml:space="preserve"> настоящего Контракта, при поставке Товара оплачивается Поставщиком за его счёт.</w:t>
      </w:r>
    </w:p>
    <w:p w:rsidR="008E1C80" w:rsidRDefault="00A90D05" w:rsidP="008E1C80">
      <w:pPr>
        <w:ind w:firstLine="709"/>
        <w:jc w:val="both"/>
        <w:rPr>
          <w:color w:val="000000"/>
        </w:rPr>
      </w:pPr>
      <w:r>
        <w:rPr>
          <w:color w:val="000000"/>
        </w:rPr>
        <w:t>4.6</w:t>
      </w:r>
      <w:r w:rsidR="008E1C80" w:rsidRPr="00B92917">
        <w:rPr>
          <w:color w:val="000000"/>
        </w:rPr>
        <w:t>.Оплата по настоящему Контракту осуществляется по безналичному расчету платежными поручениями путем перечисления Заказчиком денежных средств на</w:t>
      </w:r>
      <w:r w:rsidR="008E1C80" w:rsidRPr="00DF4166">
        <w:rPr>
          <w:color w:val="000000"/>
        </w:rPr>
        <w:t xml:space="preserve"> расчетный счет Поставщика, указанный в Контракте, </w:t>
      </w:r>
      <w:r w:rsidR="008E1C80">
        <w:rPr>
          <w:b/>
          <w:color w:val="000000"/>
        </w:rPr>
        <w:t xml:space="preserve">в </w:t>
      </w:r>
      <w:r w:rsidR="008E1C80" w:rsidRPr="008E1C80">
        <w:rPr>
          <w:b/>
        </w:rPr>
        <w:t>течение 30 (тридцати</w:t>
      </w:r>
      <w:r w:rsidR="008E1C80">
        <w:rPr>
          <w:b/>
          <w:color w:val="000000"/>
        </w:rPr>
        <w:t>) дней с даты подписания Заказчиком</w:t>
      </w:r>
      <w:r w:rsidR="008E1C80" w:rsidRPr="008E1C80">
        <w:rPr>
          <w:b/>
          <w:color w:val="000000"/>
        </w:rPr>
        <w:t xml:space="preserve"> </w:t>
      </w:r>
      <w:r w:rsidR="008E1C80" w:rsidRPr="00F048F3">
        <w:rPr>
          <w:b/>
          <w:color w:val="000000"/>
        </w:rPr>
        <w:t>документов о приемке</w:t>
      </w:r>
      <w:r w:rsidR="008E1C80">
        <w:rPr>
          <w:color w:val="000000"/>
        </w:rPr>
        <w:t>,</w:t>
      </w:r>
      <w:r w:rsidR="008E1C80" w:rsidRPr="00DF4166">
        <w:rPr>
          <w:color w:val="000000"/>
        </w:rPr>
        <w:t xml:space="preserve"> счета, счета-фактуры и накладной за фактически поставленный товар, оформленных в соответствии с требованиями действующих нормативных документов. Документы</w:t>
      </w:r>
      <w:r w:rsidR="008E1C80">
        <w:rPr>
          <w:color w:val="000000"/>
        </w:rPr>
        <w:t xml:space="preserve"> предоставляются Поставщиком до 10 числа месяца, следующего за отчетным календарным месяцем. Партией товара считается поставка товара, произведенная в одном календарном месяце.</w:t>
      </w:r>
    </w:p>
    <w:p w:rsidR="008E1C80" w:rsidRDefault="00A90D05" w:rsidP="008E1C80">
      <w:pPr>
        <w:ind w:firstLine="709"/>
        <w:jc w:val="both"/>
        <w:rPr>
          <w:bCs/>
          <w:color w:val="000000"/>
        </w:rPr>
      </w:pPr>
      <w:r>
        <w:rPr>
          <w:bCs/>
          <w:color w:val="000000"/>
        </w:rPr>
        <w:t>4.7</w:t>
      </w:r>
      <w:r w:rsidR="008E1C80" w:rsidRPr="001D0CA7">
        <w:rPr>
          <w:bCs/>
          <w:color w:val="000000"/>
        </w:rPr>
        <w:t>.</w:t>
      </w:r>
      <w:r w:rsidR="008E1C80" w:rsidRPr="001D0CA7">
        <w:rPr>
          <w:b/>
          <w:bCs/>
          <w:color w:val="000000"/>
        </w:rPr>
        <w:t xml:space="preserve"> Источник финансирования</w:t>
      </w:r>
      <w:r w:rsidR="008E1C80" w:rsidRPr="001D0CA7">
        <w:rPr>
          <w:bCs/>
          <w:color w:val="000000"/>
        </w:rPr>
        <w:t xml:space="preserve"> – средства муниципального бюджета.</w:t>
      </w:r>
    </w:p>
    <w:p w:rsidR="008E1C80" w:rsidRPr="001D0CA7" w:rsidRDefault="00A90D05" w:rsidP="008E1C80">
      <w:pPr>
        <w:ind w:firstLine="709"/>
        <w:jc w:val="both"/>
      </w:pPr>
      <w:r>
        <w:lastRenderedPageBreak/>
        <w:t>4.8</w:t>
      </w:r>
      <w:r w:rsidR="008E1C80">
        <w:t>.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8E1C80" w:rsidRDefault="00A90D05" w:rsidP="008E1C80">
      <w:pPr>
        <w:ind w:firstLine="709"/>
        <w:jc w:val="both"/>
      </w:pPr>
      <w:r>
        <w:rPr>
          <w:bCs/>
        </w:rPr>
        <w:t>4.9</w:t>
      </w:r>
      <w:r w:rsidR="008E1C80" w:rsidRPr="005E7AD2">
        <w:rPr>
          <w:bCs/>
        </w:rPr>
        <w:t>.</w:t>
      </w:r>
      <w:r w:rsidR="008E1C80" w:rsidRPr="00F048F3">
        <w:rPr>
          <w:b/>
        </w:rPr>
        <w:t>Заказчик обязан уменьшить сумму</w:t>
      </w:r>
      <w:r w:rsidR="008E1C80" w:rsidRPr="008F5618">
        <w:t>,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РФ, связанных с оплатой контракта, если в соответствии с налоговым законодательством такие налоги, сборы и иные обязательные платежи подлежат уплате в бюджеты бюджетной системы Российской Федерации Заказчиком.</w:t>
      </w:r>
    </w:p>
    <w:p w:rsidR="00363933" w:rsidRPr="00363933" w:rsidRDefault="00363933" w:rsidP="00A15E57">
      <w:pPr>
        <w:jc w:val="both"/>
        <w:rPr>
          <w:b/>
          <w:bCs/>
          <w:sz w:val="28"/>
          <w:szCs w:val="28"/>
        </w:rPr>
      </w:pPr>
    </w:p>
    <w:p w:rsidR="008742E3" w:rsidRDefault="00A15E57" w:rsidP="0045685F">
      <w:pPr>
        <w:jc w:val="center"/>
        <w:outlineLvl w:val="0"/>
        <w:rPr>
          <w:b/>
          <w:bCs/>
        </w:rPr>
      </w:pPr>
      <w:r w:rsidRPr="00226E7E">
        <w:rPr>
          <w:b/>
          <w:bCs/>
        </w:rPr>
        <w:t>5. ПОРЯДОК ПРИЕМКИ ТОВАРА</w:t>
      </w:r>
    </w:p>
    <w:p w:rsidR="001F15A8" w:rsidRPr="00036A99" w:rsidRDefault="001F15A8" w:rsidP="0045685F">
      <w:pPr>
        <w:jc w:val="center"/>
        <w:outlineLvl w:val="0"/>
        <w:rPr>
          <w:b/>
          <w:bCs/>
        </w:rPr>
      </w:pPr>
    </w:p>
    <w:p w:rsidR="00A15E57" w:rsidRPr="006D35ED" w:rsidRDefault="00A15E57" w:rsidP="00A15E57">
      <w:pPr>
        <w:jc w:val="both"/>
        <w:rPr>
          <w:color w:val="000000"/>
        </w:rPr>
      </w:pPr>
      <w:r w:rsidRPr="006D35ED">
        <w:rPr>
          <w:color w:val="000000"/>
        </w:rPr>
        <w:t xml:space="preserve">5.1. </w:t>
      </w:r>
      <w:r w:rsidR="003E6F2A" w:rsidRPr="003E6F2A">
        <w:rPr>
          <w:lang w:eastAsia="ru-RU"/>
        </w:rPr>
        <w:t>Приемка товара по количеству осуществляется Заказчиком в порядке, установленном</w:t>
      </w:r>
      <w:r w:rsidR="00036A99">
        <w:rPr>
          <w:lang w:eastAsia="ru-RU"/>
        </w:rPr>
        <w:t xml:space="preserve"> действующим законодательством,</w:t>
      </w:r>
      <w:r w:rsidR="003E6F2A" w:rsidRPr="003E6F2A">
        <w:rPr>
          <w:lang w:eastAsia="ru-RU"/>
        </w:rPr>
        <w:t xml:space="preserve"> в соответствии</w:t>
      </w:r>
      <w:r w:rsidR="005512DB">
        <w:rPr>
          <w:lang w:eastAsia="ru-RU"/>
        </w:rPr>
        <w:t xml:space="preserve"> </w:t>
      </w:r>
      <w:r w:rsidRPr="006D35ED">
        <w:rPr>
          <w:color w:val="000000"/>
        </w:rPr>
        <w:t>с «Инструкцией о порядке приемки продукции производственно-технического назначения и товаров народного потребления по количеству» (постановление Госарбитража при Совете Министров СССР от 15.06.1965 г. П-6) в части, не противоречащей действующему законодательству РФ и не измененной условиями настоящего Контракта.</w:t>
      </w:r>
    </w:p>
    <w:p w:rsidR="00A15E57" w:rsidRPr="006D35ED" w:rsidRDefault="00A15E57" w:rsidP="00A15E57">
      <w:pPr>
        <w:jc w:val="both"/>
        <w:rPr>
          <w:color w:val="000000"/>
        </w:rPr>
      </w:pPr>
      <w:r w:rsidRPr="006D35ED">
        <w:rPr>
          <w:color w:val="000000"/>
        </w:rPr>
        <w:t xml:space="preserve">5.2. </w:t>
      </w:r>
      <w:r w:rsidR="003E6F2A" w:rsidRPr="003E6F2A">
        <w:rPr>
          <w:lang w:eastAsia="ru-RU"/>
        </w:rPr>
        <w:t xml:space="preserve">Приемка товара по </w:t>
      </w:r>
      <w:r w:rsidR="003E6F2A">
        <w:rPr>
          <w:lang w:eastAsia="ru-RU"/>
        </w:rPr>
        <w:t>качеству</w:t>
      </w:r>
      <w:r w:rsidR="003E6F2A" w:rsidRPr="003E6F2A">
        <w:rPr>
          <w:lang w:eastAsia="ru-RU"/>
        </w:rPr>
        <w:t xml:space="preserve"> осуществляется Заказчиком в порядке, установленном действующим законодательством</w:t>
      </w:r>
      <w:r w:rsidR="00036A99">
        <w:rPr>
          <w:lang w:eastAsia="ru-RU"/>
        </w:rPr>
        <w:t>,</w:t>
      </w:r>
      <w:r w:rsidR="005512DB">
        <w:rPr>
          <w:lang w:eastAsia="ru-RU"/>
        </w:rPr>
        <w:t xml:space="preserve"> </w:t>
      </w:r>
      <w:r w:rsidR="003E6F2A" w:rsidRPr="003E6F2A">
        <w:rPr>
          <w:lang w:eastAsia="ru-RU"/>
        </w:rPr>
        <w:t>в соответствии</w:t>
      </w:r>
      <w:r w:rsidR="005512DB">
        <w:rPr>
          <w:lang w:eastAsia="ru-RU"/>
        </w:rPr>
        <w:t xml:space="preserve"> </w:t>
      </w:r>
      <w:r w:rsidRPr="006D35ED">
        <w:rPr>
          <w:color w:val="000000"/>
        </w:rPr>
        <w:t>с «Инструкцией о порядке приемки продукции производственно-технического назначения и товаров народного потребления по качеству» (постановление Госарбитража при Совете Министров СССР от 25.04.1966 г. П-7) в части, не противоречащей действующему законодательству РФ и не измененной условиями настоящего Контракта.</w:t>
      </w:r>
    </w:p>
    <w:p w:rsidR="00A15E57" w:rsidRDefault="00A15E57" w:rsidP="00A15E57">
      <w:pPr>
        <w:jc w:val="both"/>
        <w:rPr>
          <w:color w:val="000000"/>
        </w:rPr>
      </w:pPr>
      <w:r w:rsidRPr="006D35ED">
        <w:rPr>
          <w:color w:val="000000"/>
        </w:rPr>
        <w:t>5.3. Заказчик вправе предъявить претензии Поставщику о скрытых недостатках Товара, которые не могли быть выявлены при приемке Товара, не позднее 5 (пять) рабочих дней с даты выявления таких недостатков.</w:t>
      </w:r>
    </w:p>
    <w:p w:rsidR="003E6F2A" w:rsidRPr="003E6F2A" w:rsidRDefault="003E6F2A" w:rsidP="00A15E57">
      <w:pPr>
        <w:jc w:val="both"/>
        <w:rPr>
          <w:color w:val="000000"/>
        </w:rPr>
      </w:pPr>
      <w:r w:rsidRPr="003E6F2A">
        <w:rPr>
          <w:lang w:eastAsia="ru-RU"/>
        </w:rPr>
        <w:t>При отсутствии претензий к товару и сопроводительным документам, Заказчик обязан принять товары, подписать товарные накладные, заверить их печатью и один экземпляр направить Поставщику</w:t>
      </w:r>
      <w:r>
        <w:rPr>
          <w:lang w:eastAsia="ru-RU"/>
        </w:rPr>
        <w:t>.</w:t>
      </w:r>
    </w:p>
    <w:p w:rsidR="00A15E57" w:rsidRPr="006D35ED" w:rsidRDefault="00A15E57" w:rsidP="00A15E57">
      <w:pPr>
        <w:jc w:val="both"/>
        <w:rPr>
          <w:color w:val="000000"/>
        </w:rPr>
      </w:pPr>
      <w:r w:rsidRPr="006D35ED">
        <w:rPr>
          <w:color w:val="000000"/>
        </w:rPr>
        <w:t xml:space="preserve">5.4. </w:t>
      </w:r>
      <w:r w:rsidRPr="00226E7E">
        <w:rPr>
          <w:color w:val="000000"/>
        </w:rPr>
        <w:t>Поставщик гарантирует качество и надежность поставляемого Товара. При поставке Товара ненадлежащего качества Заказчик вправе в течении 30 (тридцать) календарных дней с момента получения Товара заявить Поставщику претензию по качеству Товара.</w:t>
      </w:r>
    </w:p>
    <w:p w:rsidR="00281BEB" w:rsidRDefault="00A15E57" w:rsidP="00A15E57">
      <w:pPr>
        <w:jc w:val="both"/>
        <w:rPr>
          <w:color w:val="000000"/>
        </w:rPr>
      </w:pPr>
      <w:r w:rsidRPr="006D35ED">
        <w:rPr>
          <w:color w:val="000000"/>
        </w:rPr>
        <w:t xml:space="preserve">5.5. </w:t>
      </w:r>
      <w:r w:rsidRPr="00226E7E">
        <w:rPr>
          <w:color w:val="000000"/>
        </w:rPr>
        <w:t xml:space="preserve">Приемка Товара осуществляется представителем Заказчика в присутствии представителя Поставщика, </w:t>
      </w:r>
      <w:r w:rsidR="00E74B04" w:rsidRPr="00E74B04">
        <w:rPr>
          <w:color w:val="000000"/>
        </w:rPr>
        <w:t xml:space="preserve">в срок </w:t>
      </w:r>
      <w:r w:rsidR="00E74B04" w:rsidRPr="00E74B04">
        <w:t xml:space="preserve">с момента заключения контракта по </w:t>
      </w:r>
      <w:r w:rsidR="00D551CA">
        <w:t>3</w:t>
      </w:r>
      <w:r w:rsidR="00F63092">
        <w:t>1</w:t>
      </w:r>
      <w:r w:rsidR="00E74B04" w:rsidRPr="00E74B04">
        <w:t>.</w:t>
      </w:r>
      <w:r w:rsidR="00480BE3">
        <w:t>05</w:t>
      </w:r>
      <w:r w:rsidR="00E74B04" w:rsidRPr="00E74B04">
        <w:t>.201</w:t>
      </w:r>
      <w:r w:rsidR="00480BE3">
        <w:t>9</w:t>
      </w:r>
      <w:r w:rsidR="004A58CD">
        <w:t xml:space="preserve"> включительно. </w:t>
      </w:r>
      <w:r w:rsidR="00E74B04" w:rsidRPr="00281BEB">
        <w:t>Заказчик осуществляет приемку результата исполнения контракта в течение 12 рабочих дней с момента фактической поставки товара и предоставления Поставщиком документа, подтверждающего исполнение обязательств, и документов на оплату.</w:t>
      </w:r>
    </w:p>
    <w:p w:rsidR="00A15E57" w:rsidRPr="00252C3A" w:rsidRDefault="00A15E57" w:rsidP="00A15E57">
      <w:pPr>
        <w:jc w:val="both"/>
        <w:rPr>
          <w:color w:val="000000"/>
        </w:rPr>
      </w:pPr>
      <w:r w:rsidRPr="00226E7E">
        <w:rPr>
          <w:color w:val="000000"/>
        </w:rPr>
        <w:t>5.</w:t>
      </w:r>
      <w:r>
        <w:rPr>
          <w:color w:val="000000"/>
        </w:rPr>
        <w:t>6</w:t>
      </w:r>
      <w:r w:rsidRPr="00226E7E">
        <w:rPr>
          <w:color w:val="000000"/>
        </w:rPr>
        <w:t xml:space="preserve">. Право собственности и риск случайной гибели или порчи Товара переходит от Поставщика к Заказчику с </w:t>
      </w:r>
      <w:r w:rsidRPr="00252C3A">
        <w:rPr>
          <w:color w:val="000000"/>
        </w:rPr>
        <w:t>момента приемки Товара Заказчиком.</w:t>
      </w:r>
    </w:p>
    <w:p w:rsidR="00A15E57" w:rsidRPr="00252C3A" w:rsidRDefault="00EE52F0" w:rsidP="00A15E57">
      <w:pPr>
        <w:jc w:val="both"/>
        <w:rPr>
          <w:color w:val="000000"/>
        </w:rPr>
      </w:pPr>
      <w:r>
        <w:rPr>
          <w:color w:val="000000"/>
        </w:rPr>
        <w:t xml:space="preserve">5.7. </w:t>
      </w:r>
      <w:r w:rsidR="00A15E57" w:rsidRPr="00252C3A">
        <w:rPr>
          <w:color w:val="000000"/>
        </w:rPr>
        <w:t>В случае поставки некачественного Товара,</w:t>
      </w:r>
      <w:r w:rsidR="00A15E57" w:rsidRPr="00252C3A">
        <w:t xml:space="preserve"> недопоставки Товара</w:t>
      </w:r>
      <w:r w:rsidR="00A15E57" w:rsidRPr="00252C3A">
        <w:rPr>
          <w:color w:val="000000"/>
        </w:rPr>
        <w:t xml:space="preserve"> Поставщик обязан заменить Товар на качественный, </w:t>
      </w:r>
      <w:r w:rsidRPr="00252C3A">
        <w:rPr>
          <w:color w:val="000000"/>
        </w:rPr>
        <w:t>до поставить</w:t>
      </w:r>
      <w:r w:rsidR="00A15E57" w:rsidRPr="00252C3A">
        <w:rPr>
          <w:color w:val="000000"/>
        </w:rPr>
        <w:t xml:space="preserve"> недостающи</w:t>
      </w:r>
      <w:r w:rsidR="009B1DBD">
        <w:rPr>
          <w:color w:val="000000"/>
        </w:rPr>
        <w:t>й объем Товара, в течение 3 (трех</w:t>
      </w:r>
      <w:r w:rsidR="00A15E57" w:rsidRPr="00252C3A">
        <w:rPr>
          <w:color w:val="000000"/>
        </w:rPr>
        <w:t>) календарных дн</w:t>
      </w:r>
      <w:r w:rsidR="009B1DBD">
        <w:rPr>
          <w:color w:val="000000"/>
        </w:rPr>
        <w:t>ей</w:t>
      </w:r>
      <w:r w:rsidR="00A15E57" w:rsidRPr="00252C3A">
        <w:rPr>
          <w:color w:val="000000"/>
        </w:rPr>
        <w:t>, с момента предъявления такого требования Заказчиком, при наличии у него документации подтверждающей поставку Товара от Поставщика.</w:t>
      </w:r>
    </w:p>
    <w:p w:rsidR="00A15E57" w:rsidRPr="00252C3A" w:rsidRDefault="00A15E57" w:rsidP="00A15E57">
      <w:pPr>
        <w:pStyle w:val="af1"/>
        <w:jc w:val="both"/>
        <w:rPr>
          <w:sz w:val="24"/>
          <w:szCs w:val="24"/>
        </w:rPr>
      </w:pPr>
      <w:r w:rsidRPr="00252C3A">
        <w:rPr>
          <w:sz w:val="24"/>
          <w:szCs w:val="24"/>
        </w:rPr>
        <w:t>5.8. Заказчик проводит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 апреля 2013г. № 44-ФЗ «О контрактной системе в сфере закупок товаров, работ, услуг для обеспечения государственных и муниципальных нужд»</w:t>
      </w:r>
    </w:p>
    <w:p w:rsidR="00A15E57" w:rsidRPr="00252C3A" w:rsidRDefault="00A15E57" w:rsidP="00A15E57">
      <w:pPr>
        <w:pStyle w:val="af1"/>
        <w:jc w:val="both"/>
        <w:rPr>
          <w:sz w:val="24"/>
          <w:szCs w:val="24"/>
        </w:rPr>
      </w:pPr>
      <w:r w:rsidRPr="00252C3A">
        <w:rPr>
          <w:sz w:val="24"/>
          <w:szCs w:val="24"/>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w:t>
      </w:r>
      <w:r w:rsidRPr="00252C3A">
        <w:rPr>
          <w:sz w:val="24"/>
          <w:szCs w:val="24"/>
        </w:rPr>
        <w:lastRenderedPageBreak/>
        <w:t>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15E57" w:rsidRPr="00252C3A" w:rsidRDefault="00A15E57" w:rsidP="00A15E57">
      <w:pPr>
        <w:pStyle w:val="af1"/>
        <w:jc w:val="both"/>
        <w:rPr>
          <w:sz w:val="24"/>
          <w:szCs w:val="24"/>
        </w:rPr>
      </w:pPr>
      <w:r w:rsidRPr="00252C3A">
        <w:rPr>
          <w:sz w:val="24"/>
          <w:szCs w:val="24"/>
        </w:rPr>
        <w:t>5.9. По решению Заказчика для приемки поставленного Товара, результатов отдельного этапа исполнения Контракта может создаваться приемочная комиссия, которая состоит не менее чем из пяти человек.</w:t>
      </w:r>
    </w:p>
    <w:p w:rsidR="0045685F" w:rsidRPr="00252C3A" w:rsidRDefault="0045685F" w:rsidP="00A15E57">
      <w:pPr>
        <w:jc w:val="both"/>
        <w:rPr>
          <w:b/>
        </w:rPr>
      </w:pPr>
    </w:p>
    <w:p w:rsidR="00A15E57" w:rsidRPr="00252C3A" w:rsidRDefault="00A15E57" w:rsidP="00A15E57">
      <w:pPr>
        <w:jc w:val="center"/>
        <w:outlineLvl w:val="0"/>
        <w:rPr>
          <w:b/>
        </w:rPr>
      </w:pPr>
      <w:r w:rsidRPr="00252C3A">
        <w:rPr>
          <w:b/>
        </w:rPr>
        <w:t>6. КАЧЕСТВО И ГАРАНТИЙНЫЕ ОБЯЗАТЕЛЬСТВА</w:t>
      </w:r>
    </w:p>
    <w:p w:rsidR="00A15E57" w:rsidRPr="00252C3A" w:rsidRDefault="00A15E57" w:rsidP="00A15E57">
      <w:pPr>
        <w:jc w:val="center"/>
        <w:outlineLvl w:val="0"/>
      </w:pPr>
    </w:p>
    <w:p w:rsidR="00A15E57" w:rsidRPr="00226E7E" w:rsidRDefault="00A15E57" w:rsidP="00A15E57">
      <w:pPr>
        <w:jc w:val="both"/>
      </w:pPr>
      <w:r w:rsidRPr="00252C3A">
        <w:t xml:space="preserve">6.1. </w:t>
      </w:r>
      <w:r w:rsidRPr="00252C3A">
        <w:rPr>
          <w:color w:val="000000"/>
        </w:rPr>
        <w:t>Поставщик гарантирует, что по</w:t>
      </w:r>
      <w:r w:rsidRPr="00226E7E">
        <w:rPr>
          <w:color w:val="000000"/>
        </w:rPr>
        <w:t>ставляемый Товар является качественным, не прошел   восстан</w:t>
      </w:r>
      <w:r>
        <w:rPr>
          <w:color w:val="000000"/>
        </w:rPr>
        <w:t>овления потребительских свойств</w:t>
      </w:r>
      <w:r w:rsidRPr="00226E7E">
        <w:rPr>
          <w:color w:val="000000"/>
        </w:rPr>
        <w:t xml:space="preserve"> и соответствует требованиям, установленным настоящим Контрактом</w:t>
      </w:r>
      <w:r>
        <w:rPr>
          <w:color w:val="000000"/>
        </w:rPr>
        <w:t xml:space="preserve"> и действующим законодательством</w:t>
      </w:r>
      <w:r w:rsidRPr="00226E7E">
        <w:rPr>
          <w:color w:val="000000"/>
        </w:rPr>
        <w:t>.</w:t>
      </w:r>
    </w:p>
    <w:p w:rsidR="00A15E57" w:rsidRPr="00226E7E" w:rsidRDefault="00A15E57" w:rsidP="00A15E57">
      <w:pPr>
        <w:jc w:val="both"/>
      </w:pPr>
      <w:r w:rsidRPr="00226E7E">
        <w:t>6.2. Поставщик гарантирует соответствие Товара действующим в Российской Федерации стандартам и требованиям, предъявляемым к такому роду Товара.</w:t>
      </w:r>
    </w:p>
    <w:p w:rsidR="00A15E57" w:rsidRPr="006D35ED" w:rsidRDefault="00A15E57" w:rsidP="00A15E57">
      <w:pPr>
        <w:jc w:val="both"/>
      </w:pPr>
      <w:r w:rsidRPr="00226E7E">
        <w:t xml:space="preserve">6.3. </w:t>
      </w:r>
      <w:r w:rsidRPr="00226E7E">
        <w:rPr>
          <w:color w:val="000000"/>
        </w:rPr>
        <w:t>Товар должен отвечать требованиям качества, безопасности и другим требованиям, предъявленным законодательством Российской Федерации и Контрактом.</w:t>
      </w:r>
    </w:p>
    <w:p w:rsidR="00A15E57" w:rsidRPr="00226E7E" w:rsidRDefault="00A15E57" w:rsidP="00A15E57">
      <w:pPr>
        <w:pStyle w:val="af1"/>
        <w:jc w:val="both"/>
        <w:rPr>
          <w:sz w:val="24"/>
          <w:szCs w:val="24"/>
        </w:rPr>
      </w:pPr>
      <w:r w:rsidRPr="00226E7E">
        <w:rPr>
          <w:color w:val="000000"/>
          <w:sz w:val="24"/>
          <w:szCs w:val="24"/>
        </w:rPr>
        <w:t>6.5</w:t>
      </w:r>
      <w:r w:rsidRPr="00226E7E">
        <w:rPr>
          <w:sz w:val="24"/>
          <w:szCs w:val="24"/>
        </w:rPr>
        <w:t xml:space="preserve">. Если в течение срока годности Товар окажется </w:t>
      </w:r>
      <w:r>
        <w:rPr>
          <w:sz w:val="24"/>
          <w:szCs w:val="24"/>
        </w:rPr>
        <w:t>некачественным</w:t>
      </w:r>
      <w:r w:rsidRPr="00226E7E">
        <w:rPr>
          <w:sz w:val="24"/>
          <w:szCs w:val="24"/>
        </w:rPr>
        <w:t xml:space="preserve"> или несоответствующим условиям настоящего Контракта, Поставщик обязан устранить дефекты или заменить дефектный Товар за свой счет, или компенсировать соответствующие расходы Заказчику. При этом Заказчик направляет Поставщику уведомление о выявленных дефектах, в котором устанавливает сроки для их устранения. </w:t>
      </w:r>
    </w:p>
    <w:p w:rsidR="00A15E57" w:rsidRPr="00226E7E" w:rsidRDefault="00A15E57" w:rsidP="00A15E57">
      <w:pPr>
        <w:pStyle w:val="af1"/>
        <w:jc w:val="both"/>
        <w:rPr>
          <w:sz w:val="24"/>
          <w:szCs w:val="24"/>
        </w:rPr>
      </w:pPr>
      <w:r w:rsidRPr="00226E7E">
        <w:rPr>
          <w:sz w:val="24"/>
          <w:szCs w:val="24"/>
        </w:rPr>
        <w:t xml:space="preserve">6.6. </w:t>
      </w:r>
      <w:r>
        <w:rPr>
          <w:sz w:val="24"/>
          <w:szCs w:val="24"/>
        </w:rPr>
        <w:t xml:space="preserve">Факт устранения дефектов </w:t>
      </w:r>
      <w:r w:rsidRPr="00226E7E">
        <w:rPr>
          <w:sz w:val="24"/>
          <w:szCs w:val="24"/>
        </w:rPr>
        <w:t>Товара подтверждается Актом, который подписывается уполномоченными представителями обеих Сторон.</w:t>
      </w:r>
    </w:p>
    <w:p w:rsidR="00A15E57" w:rsidRPr="00226E7E" w:rsidRDefault="00A15E57" w:rsidP="00A15E57">
      <w:pPr>
        <w:pStyle w:val="af1"/>
        <w:jc w:val="both"/>
        <w:rPr>
          <w:color w:val="000000"/>
          <w:sz w:val="24"/>
          <w:szCs w:val="24"/>
        </w:rPr>
      </w:pPr>
      <w:r w:rsidRPr="00226E7E">
        <w:rPr>
          <w:color w:val="000000"/>
          <w:sz w:val="24"/>
          <w:szCs w:val="24"/>
        </w:rPr>
        <w:t xml:space="preserve">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 </w:t>
      </w:r>
    </w:p>
    <w:p w:rsidR="00A15E57" w:rsidRDefault="00A15E57" w:rsidP="00A15E57">
      <w:pPr>
        <w:pStyle w:val="af1"/>
        <w:jc w:val="both"/>
        <w:rPr>
          <w:color w:val="000000"/>
          <w:sz w:val="24"/>
          <w:szCs w:val="24"/>
        </w:rPr>
      </w:pPr>
    </w:p>
    <w:p w:rsidR="00A15E57" w:rsidRDefault="00A15E57" w:rsidP="0045685F">
      <w:pPr>
        <w:pStyle w:val="af1"/>
        <w:jc w:val="center"/>
        <w:rPr>
          <w:b/>
          <w:sz w:val="24"/>
          <w:szCs w:val="24"/>
        </w:rPr>
      </w:pPr>
      <w:r>
        <w:rPr>
          <w:b/>
          <w:sz w:val="24"/>
          <w:szCs w:val="24"/>
        </w:rPr>
        <w:t xml:space="preserve">7. </w:t>
      </w:r>
      <w:r w:rsidRPr="000044A4">
        <w:rPr>
          <w:b/>
          <w:sz w:val="24"/>
          <w:szCs w:val="24"/>
        </w:rPr>
        <w:t>ОБЕСПЕЧЕНИЕ ИСПОЛНЕНИЯ ОБЯЗАТЕЛЬСТВ ПО КОНТРАКТУ</w:t>
      </w:r>
    </w:p>
    <w:p w:rsidR="001F15A8" w:rsidRDefault="001F15A8" w:rsidP="0045685F">
      <w:pPr>
        <w:pStyle w:val="af1"/>
        <w:jc w:val="center"/>
        <w:rPr>
          <w:color w:val="000000"/>
          <w:sz w:val="24"/>
          <w:szCs w:val="24"/>
        </w:rPr>
      </w:pPr>
    </w:p>
    <w:p w:rsidR="00A15E57" w:rsidRDefault="00A15E57" w:rsidP="00A15E57">
      <w:pPr>
        <w:pStyle w:val="af1"/>
        <w:jc w:val="both"/>
        <w:rPr>
          <w:sz w:val="24"/>
          <w:szCs w:val="24"/>
        </w:rPr>
      </w:pPr>
      <w:r>
        <w:rPr>
          <w:sz w:val="24"/>
          <w:szCs w:val="24"/>
        </w:rPr>
        <w:t>7.1. Заказчиком предусмотрено обязательное условие обеспечения исполнения контракта.</w:t>
      </w:r>
    </w:p>
    <w:p w:rsidR="00A15E57" w:rsidRDefault="00A15E57" w:rsidP="00A15E57">
      <w:pPr>
        <w:pStyle w:val="af1"/>
        <w:jc w:val="both"/>
        <w:rPr>
          <w:sz w:val="24"/>
          <w:szCs w:val="24"/>
        </w:rPr>
      </w:pPr>
      <w:r>
        <w:rPr>
          <w:sz w:val="24"/>
          <w:szCs w:val="24"/>
        </w:rPr>
        <w:t>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A15E57" w:rsidRDefault="00A15E57" w:rsidP="00A15E57">
      <w:pPr>
        <w:pStyle w:val="af1"/>
        <w:jc w:val="both"/>
        <w:rPr>
          <w:sz w:val="24"/>
          <w:szCs w:val="24"/>
        </w:rPr>
      </w:pPr>
      <w:r>
        <w:rPr>
          <w:sz w:val="24"/>
          <w:szCs w:val="24"/>
        </w:rPr>
        <w:t>7.2. Настоящий Контракт заключается после предоставления участником закупки, с которым заключается Контракт, обеспечения исполнения контракта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15E57" w:rsidRDefault="00A15E57" w:rsidP="00A15E57">
      <w:pPr>
        <w:pStyle w:val="af1"/>
        <w:jc w:val="both"/>
        <w:rPr>
          <w:sz w:val="24"/>
          <w:szCs w:val="24"/>
        </w:rPr>
      </w:pPr>
      <w:r>
        <w:rPr>
          <w:sz w:val="24"/>
          <w:szCs w:val="24"/>
        </w:rPr>
        <w:t>7.3.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15E57" w:rsidRDefault="00A15E57" w:rsidP="00A15E57">
      <w:pPr>
        <w:pStyle w:val="af1"/>
        <w:jc w:val="both"/>
        <w:rPr>
          <w:sz w:val="24"/>
          <w:szCs w:val="24"/>
        </w:rPr>
      </w:pPr>
      <w:r>
        <w:rPr>
          <w:sz w:val="24"/>
          <w:szCs w:val="24"/>
        </w:rPr>
        <w:t xml:space="preserve">7.4. </w:t>
      </w:r>
      <w:r w:rsidRPr="00523C96">
        <w:rPr>
          <w:sz w:val="24"/>
          <w:szCs w:val="24"/>
        </w:rPr>
        <w:t xml:space="preserve">Размер обеспечения исполнения контракта составляет </w:t>
      </w:r>
      <w:r w:rsidR="00480BE3">
        <w:rPr>
          <w:sz w:val="24"/>
          <w:szCs w:val="24"/>
        </w:rPr>
        <w:t>3</w:t>
      </w:r>
      <w:r>
        <w:rPr>
          <w:sz w:val="24"/>
          <w:szCs w:val="24"/>
        </w:rPr>
        <w:t>0</w:t>
      </w:r>
      <w:r w:rsidRPr="00523C96">
        <w:rPr>
          <w:sz w:val="24"/>
          <w:szCs w:val="24"/>
        </w:rPr>
        <w:t>% начальной (максимальной) цены контракта</w:t>
      </w:r>
      <w:r w:rsidR="00A3270A">
        <w:rPr>
          <w:sz w:val="24"/>
          <w:szCs w:val="24"/>
        </w:rPr>
        <w:t xml:space="preserve">, что составляет _____________ руб.______ коп. </w:t>
      </w:r>
      <w:r>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15E57" w:rsidRDefault="00A15E57" w:rsidP="00A15E57">
      <w:pPr>
        <w:pStyle w:val="af1"/>
        <w:jc w:val="both"/>
        <w:rPr>
          <w:sz w:val="24"/>
          <w:szCs w:val="24"/>
        </w:rPr>
      </w:pPr>
      <w:r>
        <w:rPr>
          <w:sz w:val="24"/>
          <w:szCs w:val="24"/>
        </w:rPr>
        <w:lastRenderedPageBreak/>
        <w:t>7.5.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15E57" w:rsidRDefault="00A15E57" w:rsidP="00A15E57">
      <w:pPr>
        <w:pStyle w:val="af1"/>
        <w:jc w:val="both"/>
        <w:rPr>
          <w:sz w:val="24"/>
          <w:szCs w:val="24"/>
        </w:rPr>
      </w:pPr>
      <w:r>
        <w:rPr>
          <w:sz w:val="24"/>
          <w:szCs w:val="24"/>
        </w:rPr>
        <w:t>7.6. 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A15E57" w:rsidRDefault="00A15E57" w:rsidP="00A15E57">
      <w:pPr>
        <w:pStyle w:val="af1"/>
        <w:jc w:val="both"/>
        <w:rPr>
          <w:rFonts w:ascii="Calibri" w:hAnsi="Calibri"/>
          <w:b/>
          <w:sz w:val="26"/>
          <w:szCs w:val="26"/>
        </w:rPr>
      </w:pPr>
      <w:r>
        <w:rPr>
          <w:sz w:val="24"/>
          <w:szCs w:val="24"/>
        </w:rPr>
        <w:t>7.7. В случае внесения Поставщиком в качестве обеспечения исполнения Контракта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указанные денежные средства возвращаются Поставщику при условии надлежащего исполнения им всех своих обязательств по Контракту в течение 10 (десяти)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w:t>
      </w:r>
    </w:p>
    <w:p w:rsidR="001F15A8" w:rsidRPr="00C3398E" w:rsidRDefault="001F15A8" w:rsidP="00FD1EF9">
      <w:pPr>
        <w:rPr>
          <w:b/>
        </w:rPr>
      </w:pPr>
    </w:p>
    <w:p w:rsidR="00FD1EF9" w:rsidRDefault="00FD1EF9" w:rsidP="00FD1EF9">
      <w:pPr>
        <w:jc w:val="center"/>
        <w:rPr>
          <w:b/>
        </w:rPr>
      </w:pPr>
      <w:r w:rsidRPr="00517026">
        <w:rPr>
          <w:b/>
        </w:rPr>
        <w:t>8.ОТВЕТСТВЕННОСТЬ СТОРОН</w:t>
      </w:r>
    </w:p>
    <w:p w:rsidR="00701639" w:rsidRPr="0039128C" w:rsidRDefault="00701639" w:rsidP="00480BE3"/>
    <w:p w:rsidR="00FD1EF9" w:rsidRPr="0039128C" w:rsidRDefault="00FD1EF9" w:rsidP="00515891">
      <w:pPr>
        <w:tabs>
          <w:tab w:val="left" w:pos="2127"/>
        </w:tabs>
        <w:ind w:firstLine="709"/>
        <w:jc w:val="both"/>
      </w:pPr>
      <w:r>
        <w:t>8</w:t>
      </w:r>
      <w:r w:rsidRPr="0039128C">
        <w:t>.1. За качество выполненных работ Поставщик несет ответственность в соответствии с действующим законодательством Российской Федерации.</w:t>
      </w:r>
    </w:p>
    <w:p w:rsidR="00FD1EF9" w:rsidRPr="0039128C" w:rsidRDefault="00FD1EF9" w:rsidP="00FD1EF9">
      <w:pPr>
        <w:ind w:firstLine="709"/>
        <w:jc w:val="both"/>
        <w:rPr>
          <w:lang w:bidi="ru-RU"/>
        </w:rPr>
      </w:pPr>
      <w:r>
        <w:rPr>
          <w:lang w:bidi="ru-RU"/>
        </w:rPr>
        <w:t>8</w:t>
      </w:r>
      <w:r w:rsidRPr="0039128C">
        <w:rPr>
          <w:lang w:bidi="ru-RU"/>
        </w:rPr>
        <w:t xml:space="preserve">.2. В случае просрочки </w:t>
      </w:r>
      <w:r w:rsidRPr="0039128C">
        <w:rPr>
          <w:b/>
          <w:lang w:bidi="ru-RU"/>
        </w:rPr>
        <w:t>исполнения Заказчиком обязательств</w:t>
      </w:r>
      <w:r w:rsidRPr="0039128C">
        <w:rPr>
          <w:lang w:bidi="ru-RU"/>
        </w:rPr>
        <w:t xml:space="preserve">,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требовать уплаты неустоек (штрафов, пеней). </w:t>
      </w:r>
    </w:p>
    <w:p w:rsidR="00FD1EF9" w:rsidRPr="0039128C" w:rsidRDefault="00FD1EF9" w:rsidP="00FD1EF9">
      <w:pPr>
        <w:ind w:firstLine="709"/>
        <w:jc w:val="both"/>
        <w:rPr>
          <w:lang w:bidi="ru-RU"/>
        </w:rPr>
      </w:pPr>
      <w:r w:rsidRPr="0039128C">
        <w:rPr>
          <w:lang w:bidi="ru-RU"/>
        </w:rPr>
        <w:t xml:space="preserve">Пеня начисляется </w:t>
      </w:r>
      <w:r w:rsidRPr="0039128C">
        <w:rPr>
          <w:b/>
          <w:lang w:bidi="ru-RU"/>
        </w:rPr>
        <w:t>в размере одной трехсотой</w:t>
      </w:r>
      <w:r w:rsidRPr="0039128C">
        <w:rPr>
          <w:lang w:bidi="ru-RU"/>
        </w:rPr>
        <w:t xml:space="preserve"> действующей на дату уплаты пеней </w:t>
      </w:r>
      <w:r w:rsidRPr="0039128C">
        <w:rPr>
          <w:b/>
          <w:lang w:bidi="ru-RU"/>
        </w:rPr>
        <w:t>ключевой ставки</w:t>
      </w:r>
      <w:r w:rsidRPr="0039128C">
        <w:rPr>
          <w:lang w:bidi="ru-RU"/>
        </w:rPr>
        <w:t xml:space="preserve">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штрафа установлен </w:t>
      </w:r>
      <w:r w:rsidRPr="0039128C">
        <w:rPr>
          <w:b/>
          <w:lang w:bidi="ru-RU"/>
        </w:rPr>
        <w:t xml:space="preserve">пунктом </w:t>
      </w:r>
      <w:r>
        <w:rPr>
          <w:b/>
          <w:lang w:bidi="ru-RU"/>
        </w:rPr>
        <w:t>8</w:t>
      </w:r>
      <w:r w:rsidRPr="0039128C">
        <w:rPr>
          <w:b/>
          <w:lang w:bidi="ru-RU"/>
        </w:rPr>
        <w:t>.4.</w:t>
      </w:r>
      <w:r w:rsidRPr="0039128C">
        <w:rPr>
          <w:lang w:bidi="ru-RU"/>
        </w:rPr>
        <w:t xml:space="preserve"> настоящего контракта.          </w:t>
      </w:r>
    </w:p>
    <w:p w:rsidR="00FD1EF9" w:rsidRPr="0039128C" w:rsidRDefault="00FD1EF9" w:rsidP="00FD1EF9">
      <w:pPr>
        <w:ind w:firstLine="709"/>
        <w:jc w:val="both"/>
        <w:rPr>
          <w:lang w:bidi="ru-RU"/>
        </w:rPr>
      </w:pPr>
      <w:r>
        <w:rPr>
          <w:lang w:bidi="ru-RU"/>
        </w:rPr>
        <w:t>8</w:t>
      </w:r>
      <w:r w:rsidRPr="0039128C">
        <w:rPr>
          <w:lang w:bidi="ru-RU"/>
        </w:rPr>
        <w:t xml:space="preserve">.3.Штрафы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соответствии с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 1063» </w:t>
      </w:r>
      <w:r w:rsidRPr="0039128C">
        <w:rPr>
          <w:b/>
          <w:lang w:bidi="ru-RU"/>
        </w:rPr>
        <w:t>(далее - Постановление № 1042).</w:t>
      </w:r>
    </w:p>
    <w:p w:rsidR="00FD1EF9" w:rsidRPr="0039128C" w:rsidRDefault="00FD1EF9" w:rsidP="00FD1EF9">
      <w:pPr>
        <w:ind w:firstLine="709"/>
        <w:jc w:val="both"/>
        <w:rPr>
          <w:lang w:bidi="ru-RU"/>
        </w:rPr>
      </w:pPr>
      <w:r>
        <w:rPr>
          <w:lang w:bidi="ru-RU"/>
        </w:rPr>
        <w:t>8</w:t>
      </w:r>
      <w:r w:rsidRPr="0039128C">
        <w:rPr>
          <w:lang w:bidi="ru-RU"/>
        </w:rPr>
        <w:t xml:space="preserve">.4. За каждый факт </w:t>
      </w:r>
      <w:r w:rsidRPr="0039128C">
        <w:rPr>
          <w:b/>
          <w:lang w:bidi="ru-RU"/>
        </w:rPr>
        <w:t>неисполнения Заказчиком обязательств</w:t>
      </w:r>
      <w:r w:rsidRPr="0039128C">
        <w:rPr>
          <w:lang w:bidi="ru-RU"/>
        </w:rPr>
        <w:t>,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размере____________(_________) рублей ____копеек определяемой в следующем порядке, согласно Постановлению № 1042:</w:t>
      </w:r>
    </w:p>
    <w:p w:rsidR="00D7177F" w:rsidRPr="00724045" w:rsidRDefault="00D7177F" w:rsidP="00D7177F">
      <w:pPr>
        <w:ind w:firstLine="709"/>
        <w:jc w:val="both"/>
        <w:rPr>
          <w:i/>
          <w:lang w:bidi="ru-RU"/>
        </w:rPr>
      </w:pPr>
      <w:r w:rsidRPr="00724045">
        <w:rPr>
          <w:i/>
          <w:lang w:bidi="ru-RU"/>
        </w:rPr>
        <w:t xml:space="preserve">а) 1000 рублей, если цена контракта не превышает 3 млн. рублей (включительно); </w:t>
      </w:r>
    </w:p>
    <w:p w:rsidR="00D7177F" w:rsidRPr="003561DB" w:rsidRDefault="00D7177F" w:rsidP="00D7177F">
      <w:pPr>
        <w:ind w:firstLine="709"/>
        <w:jc w:val="both"/>
        <w:rPr>
          <w:i/>
          <w:lang w:bidi="ru-RU"/>
        </w:rPr>
      </w:pPr>
      <w:r w:rsidRPr="00724045">
        <w:rPr>
          <w:i/>
          <w:lang w:bidi="ru-RU"/>
        </w:rPr>
        <w:t xml:space="preserve">б) 5000 рублей, если цена контракта составляет от 3 млн. рублей до 50 млн. рублей (включительно). </w:t>
      </w:r>
    </w:p>
    <w:p w:rsidR="00FD1EF9" w:rsidRPr="0039128C" w:rsidRDefault="00FD1EF9" w:rsidP="00FD1EF9">
      <w:pPr>
        <w:pStyle w:val="af1"/>
        <w:ind w:firstLine="709"/>
        <w:jc w:val="both"/>
        <w:rPr>
          <w:sz w:val="24"/>
          <w:szCs w:val="24"/>
        </w:rPr>
      </w:pPr>
      <w:r>
        <w:rPr>
          <w:sz w:val="24"/>
          <w:szCs w:val="24"/>
          <w:lang w:bidi="ru-RU"/>
        </w:rPr>
        <w:t>8</w:t>
      </w:r>
      <w:r w:rsidRPr="0039128C">
        <w:rPr>
          <w:sz w:val="24"/>
          <w:szCs w:val="24"/>
          <w:lang w:bidi="ru-RU"/>
        </w:rPr>
        <w:t xml:space="preserve">.5. Штрафы начисляются за неисполнение и ненадлежащее исполнение </w:t>
      </w:r>
      <w:r w:rsidRPr="0039128C">
        <w:rPr>
          <w:b/>
          <w:sz w:val="24"/>
          <w:szCs w:val="24"/>
          <w:lang w:bidi="ru-RU"/>
        </w:rPr>
        <w:t>Поставщиком</w:t>
      </w:r>
      <w:r w:rsidRPr="0039128C">
        <w:rPr>
          <w:sz w:val="24"/>
          <w:szCs w:val="24"/>
          <w:lang w:bidi="ru-RU"/>
        </w:rPr>
        <w:t xml:space="preserve"> обязательств (в том числе гарантийного обязательства), предусмотренных контрактом, за исключением просрочки исполнения обязательств, предусмотренных контрактом, в соответствии с Постановлением № 1042.</w:t>
      </w:r>
    </w:p>
    <w:p w:rsidR="00FD1EF9" w:rsidRPr="0039128C" w:rsidRDefault="00FD1EF9" w:rsidP="00FD1EF9">
      <w:pPr>
        <w:pStyle w:val="af1"/>
        <w:ind w:firstLine="709"/>
        <w:jc w:val="both"/>
        <w:rPr>
          <w:sz w:val="24"/>
          <w:szCs w:val="24"/>
        </w:rPr>
      </w:pPr>
      <w:r>
        <w:rPr>
          <w:sz w:val="24"/>
          <w:szCs w:val="24"/>
        </w:rPr>
        <w:lastRenderedPageBreak/>
        <w:t>8</w:t>
      </w:r>
      <w:r w:rsidRPr="0039128C">
        <w:rPr>
          <w:sz w:val="24"/>
          <w:szCs w:val="24"/>
        </w:rPr>
        <w:t>.</w:t>
      </w:r>
      <w:r w:rsidRPr="0039128C">
        <w:rPr>
          <w:sz w:val="24"/>
          <w:szCs w:val="24"/>
          <w:lang w:bidi="ru-RU"/>
        </w:rPr>
        <w:t xml:space="preserve">6. За каждый факт неисполнения или ненадлежащего </w:t>
      </w:r>
      <w:r w:rsidRPr="0039128C">
        <w:rPr>
          <w:b/>
          <w:sz w:val="24"/>
          <w:szCs w:val="24"/>
          <w:lang w:bidi="ru-RU"/>
        </w:rPr>
        <w:t>исполнения Поставщиком</w:t>
      </w:r>
      <w:r w:rsidRPr="0039128C">
        <w:rPr>
          <w:sz w:val="24"/>
          <w:szCs w:val="24"/>
          <w:lang w:bidi="ru-RU"/>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w:t>
      </w:r>
      <w:r w:rsidRPr="0039128C">
        <w:rPr>
          <w:sz w:val="24"/>
          <w:szCs w:val="24"/>
        </w:rPr>
        <w:t>______</w:t>
      </w:r>
      <w:r w:rsidRPr="0039128C">
        <w:rPr>
          <w:sz w:val="24"/>
          <w:szCs w:val="24"/>
          <w:lang w:bidi="ru-RU"/>
        </w:rPr>
        <w:t>руб. __ коп., определяемой в следующем порядке, согласно Постановлению № 1042:</w:t>
      </w:r>
    </w:p>
    <w:p w:rsidR="00D7177F" w:rsidRPr="00D7177F" w:rsidRDefault="00D7177F" w:rsidP="00D7177F">
      <w:pPr>
        <w:pStyle w:val="af1"/>
        <w:ind w:firstLine="709"/>
        <w:jc w:val="both"/>
        <w:rPr>
          <w:i/>
          <w:sz w:val="24"/>
          <w:szCs w:val="24"/>
        </w:rPr>
      </w:pPr>
      <w:r w:rsidRPr="00D7177F">
        <w:rPr>
          <w:i/>
          <w:sz w:val="24"/>
          <w:szCs w:val="24"/>
          <w:lang w:bidi="ru-RU"/>
        </w:rPr>
        <w:t>а) 10 процентов цены контракта (этапа) в случае, если цена контракта (этапа) не превышает 3 млн.рублей;</w:t>
      </w:r>
    </w:p>
    <w:p w:rsidR="00D7177F" w:rsidRPr="00D7177F" w:rsidRDefault="00D7177F" w:rsidP="00D7177F">
      <w:pPr>
        <w:pStyle w:val="af1"/>
        <w:ind w:firstLine="708"/>
        <w:jc w:val="both"/>
        <w:rPr>
          <w:i/>
          <w:sz w:val="24"/>
          <w:szCs w:val="24"/>
          <w:lang w:bidi="ru-RU"/>
        </w:rPr>
      </w:pPr>
      <w:r w:rsidRPr="00D7177F">
        <w:rPr>
          <w:i/>
          <w:sz w:val="24"/>
          <w:szCs w:val="24"/>
          <w:lang w:bidi="ru-RU"/>
        </w:rPr>
        <w:t>б) 5 процентов цены контракта (этапа) в случае, если цена контракта (этапа) составляет от 3 млн. рублей до 50 млн. рублей (включительно)</w:t>
      </w:r>
      <w:r>
        <w:rPr>
          <w:i/>
          <w:sz w:val="24"/>
          <w:szCs w:val="24"/>
          <w:lang w:bidi="ru-RU"/>
        </w:rPr>
        <w:t>.</w:t>
      </w:r>
    </w:p>
    <w:p w:rsidR="00FD1EF9" w:rsidRPr="0039128C" w:rsidRDefault="00FD1EF9" w:rsidP="00D7177F">
      <w:pPr>
        <w:pStyle w:val="af1"/>
        <w:jc w:val="both"/>
        <w:rPr>
          <w:sz w:val="24"/>
          <w:szCs w:val="24"/>
          <w:lang w:bidi="ru-RU"/>
        </w:rPr>
      </w:pPr>
      <w:r>
        <w:rPr>
          <w:sz w:val="24"/>
          <w:szCs w:val="24"/>
        </w:rPr>
        <w:t>8</w:t>
      </w:r>
      <w:r w:rsidRPr="0039128C">
        <w:rPr>
          <w:sz w:val="24"/>
          <w:szCs w:val="24"/>
        </w:rPr>
        <w:t>.</w:t>
      </w:r>
      <w:r w:rsidRPr="0039128C">
        <w:rPr>
          <w:sz w:val="24"/>
          <w:szCs w:val="24"/>
          <w:lang w:bidi="ru-RU"/>
        </w:rPr>
        <w:t xml:space="preserve">7. За каждый факт неисполнения или ненадлежащего исполнения </w:t>
      </w:r>
      <w:r w:rsidRPr="0039128C">
        <w:rPr>
          <w:b/>
          <w:sz w:val="24"/>
          <w:szCs w:val="24"/>
          <w:lang w:bidi="ru-RU"/>
        </w:rPr>
        <w:t xml:space="preserve">Поставщиком </w:t>
      </w:r>
      <w:r w:rsidRPr="0039128C">
        <w:rPr>
          <w:sz w:val="24"/>
          <w:szCs w:val="24"/>
          <w:lang w:bidi="ru-RU"/>
        </w:rPr>
        <w:t>(поставщиком,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__________(_____) рублей ____копеек определяемой в следующем порядке, согласно Постановлению № 1042:</w:t>
      </w:r>
    </w:p>
    <w:p w:rsidR="00D7177F" w:rsidRPr="00D7177F" w:rsidRDefault="00D7177F" w:rsidP="00D7177F">
      <w:pPr>
        <w:pStyle w:val="af1"/>
        <w:ind w:firstLine="709"/>
        <w:jc w:val="both"/>
        <w:rPr>
          <w:i/>
          <w:sz w:val="24"/>
          <w:szCs w:val="24"/>
        </w:rPr>
      </w:pPr>
      <w:r w:rsidRPr="00D7177F">
        <w:rPr>
          <w:i/>
          <w:sz w:val="24"/>
          <w:szCs w:val="24"/>
          <w:lang w:bidi="ru-RU"/>
        </w:rPr>
        <w:t>а) 1000 рублей, если цена контракта не превышает 3 млн. рублей:</w:t>
      </w:r>
    </w:p>
    <w:p w:rsidR="00D7177F" w:rsidRPr="00D7177F" w:rsidRDefault="00D7177F" w:rsidP="00D7177F">
      <w:pPr>
        <w:pStyle w:val="af1"/>
        <w:ind w:firstLine="709"/>
        <w:jc w:val="both"/>
        <w:rPr>
          <w:i/>
          <w:sz w:val="24"/>
          <w:szCs w:val="24"/>
          <w:lang w:bidi="ru-RU"/>
        </w:rPr>
      </w:pPr>
      <w:r w:rsidRPr="00D7177F">
        <w:rPr>
          <w:i/>
          <w:sz w:val="24"/>
          <w:szCs w:val="24"/>
          <w:lang w:bidi="ru-RU"/>
        </w:rPr>
        <w:t>б) 5000 рублей, если цена контракта составляет от 3 млн. рублей до 50 млн. рублей (включительно).</w:t>
      </w:r>
    </w:p>
    <w:p w:rsidR="00FD1EF9" w:rsidRPr="0039128C" w:rsidRDefault="00FD1EF9" w:rsidP="00FD1EF9">
      <w:pPr>
        <w:jc w:val="both"/>
      </w:pPr>
      <w:r>
        <w:t>8</w:t>
      </w:r>
      <w:r w:rsidRPr="0039128C">
        <w:t xml:space="preserve">.8. В случае просрочки исполнения </w:t>
      </w:r>
      <w:r w:rsidRPr="0039128C">
        <w:rPr>
          <w:b/>
        </w:rPr>
        <w:t xml:space="preserve">Поставщиком </w:t>
      </w:r>
      <w:r w:rsidRPr="0039128C">
        <w:t xml:space="preserve">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w:t>
      </w:r>
      <w:r w:rsidRPr="0039128C">
        <w:rPr>
          <w:b/>
        </w:rPr>
        <w:t>одной трехсотой действующей</w:t>
      </w:r>
      <w:r w:rsidRPr="0039128C">
        <w:t xml:space="preserve"> на дату уплаты пени </w:t>
      </w:r>
      <w:r w:rsidRPr="0039128C">
        <w:rPr>
          <w:b/>
        </w:rPr>
        <w:t>ключевой ставки</w:t>
      </w:r>
      <w:r w:rsidRPr="0039128C">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FD1EF9" w:rsidRPr="0039128C" w:rsidRDefault="00FD1EF9" w:rsidP="00FD1EF9">
      <w:pPr>
        <w:pStyle w:val="af1"/>
        <w:jc w:val="both"/>
        <w:rPr>
          <w:sz w:val="24"/>
          <w:szCs w:val="24"/>
        </w:rPr>
      </w:pPr>
      <w:r>
        <w:rPr>
          <w:sz w:val="24"/>
          <w:szCs w:val="24"/>
        </w:rPr>
        <w:t>8</w:t>
      </w:r>
      <w:r w:rsidRPr="0039128C">
        <w:rPr>
          <w:sz w:val="24"/>
          <w:szCs w:val="24"/>
        </w:rPr>
        <w:t>.9. Ответственность Сторон в иных случаях определяется в соответствии с законодательством Российской Федерации.</w:t>
      </w:r>
    </w:p>
    <w:p w:rsidR="00FD1EF9" w:rsidRPr="0039128C" w:rsidRDefault="00FD1EF9" w:rsidP="00FD1EF9">
      <w:pPr>
        <w:pStyle w:val="af1"/>
        <w:jc w:val="both"/>
        <w:rPr>
          <w:sz w:val="24"/>
          <w:szCs w:val="24"/>
        </w:rPr>
      </w:pPr>
      <w:r>
        <w:rPr>
          <w:sz w:val="24"/>
          <w:szCs w:val="24"/>
        </w:rPr>
        <w:t>8</w:t>
      </w:r>
      <w:r w:rsidRPr="0039128C">
        <w:rPr>
          <w:sz w:val="24"/>
          <w:szCs w:val="24"/>
        </w:rPr>
        <w:t>.10. Уплата штрафа, пени не освобождает Стороны от необходимости исполнения обязательств или устранения нарушений.</w:t>
      </w:r>
    </w:p>
    <w:p w:rsidR="00FD1EF9" w:rsidRPr="0039128C" w:rsidRDefault="00FD1EF9" w:rsidP="00FD1EF9">
      <w:pPr>
        <w:pStyle w:val="af1"/>
        <w:rPr>
          <w:sz w:val="24"/>
          <w:szCs w:val="24"/>
        </w:rPr>
      </w:pPr>
      <w:r>
        <w:rPr>
          <w:sz w:val="24"/>
          <w:szCs w:val="24"/>
        </w:rPr>
        <w:t>8</w:t>
      </w:r>
      <w:r w:rsidRPr="0039128C">
        <w:rPr>
          <w:sz w:val="24"/>
          <w:szCs w:val="24"/>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w:t>
      </w:r>
    </w:p>
    <w:p w:rsidR="00FD1EF9" w:rsidRPr="0039128C" w:rsidRDefault="00FD1EF9" w:rsidP="00FD1EF9">
      <w:pPr>
        <w:pStyle w:val="af1"/>
        <w:rPr>
          <w:sz w:val="24"/>
          <w:szCs w:val="24"/>
        </w:rPr>
      </w:pPr>
      <w:r>
        <w:rPr>
          <w:sz w:val="24"/>
          <w:szCs w:val="24"/>
        </w:rPr>
        <w:t>8</w:t>
      </w:r>
      <w:r w:rsidRPr="0039128C">
        <w:rPr>
          <w:sz w:val="24"/>
          <w:szCs w:val="24"/>
        </w:rPr>
        <w:t>.12.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FD1EF9" w:rsidRPr="0039128C" w:rsidRDefault="00FD1EF9" w:rsidP="00FD1EF9">
      <w:pPr>
        <w:pStyle w:val="af1"/>
        <w:jc w:val="both"/>
        <w:rPr>
          <w:sz w:val="24"/>
          <w:szCs w:val="24"/>
        </w:rPr>
      </w:pPr>
      <w:r>
        <w:rPr>
          <w:sz w:val="24"/>
          <w:szCs w:val="24"/>
        </w:rPr>
        <w:t>8</w:t>
      </w:r>
      <w:r w:rsidRPr="0039128C">
        <w:rPr>
          <w:sz w:val="24"/>
          <w:szCs w:val="24"/>
        </w:rPr>
        <w:t>.13.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C1343" w:rsidRDefault="007C1343" w:rsidP="007C1343">
      <w:pPr>
        <w:pStyle w:val="af1"/>
        <w:outlineLvl w:val="0"/>
        <w:rPr>
          <w:b/>
          <w:sz w:val="24"/>
          <w:szCs w:val="24"/>
        </w:rPr>
      </w:pPr>
    </w:p>
    <w:p w:rsidR="00A15E57" w:rsidRPr="00226E7E" w:rsidRDefault="00A15E57" w:rsidP="00A15E57">
      <w:pPr>
        <w:pStyle w:val="af1"/>
        <w:jc w:val="center"/>
        <w:outlineLvl w:val="0"/>
        <w:rPr>
          <w:b/>
          <w:sz w:val="24"/>
          <w:szCs w:val="24"/>
        </w:rPr>
      </w:pPr>
      <w:r>
        <w:rPr>
          <w:b/>
          <w:sz w:val="24"/>
          <w:szCs w:val="24"/>
        </w:rPr>
        <w:t>9</w:t>
      </w:r>
      <w:r w:rsidRPr="00226E7E">
        <w:rPr>
          <w:b/>
          <w:sz w:val="24"/>
          <w:szCs w:val="24"/>
        </w:rPr>
        <w:t>. СРОК ДЕЙСТВИЯ</w:t>
      </w:r>
      <w:r>
        <w:rPr>
          <w:b/>
          <w:sz w:val="24"/>
          <w:szCs w:val="24"/>
        </w:rPr>
        <w:t>,</w:t>
      </w:r>
    </w:p>
    <w:p w:rsidR="00A15E57" w:rsidRDefault="00A15E57" w:rsidP="0045685F">
      <w:pPr>
        <w:pStyle w:val="af1"/>
        <w:jc w:val="center"/>
        <w:outlineLvl w:val="0"/>
        <w:rPr>
          <w:b/>
          <w:sz w:val="24"/>
          <w:szCs w:val="24"/>
        </w:rPr>
      </w:pPr>
      <w:r w:rsidRPr="00226E7E">
        <w:rPr>
          <w:b/>
          <w:sz w:val="24"/>
          <w:szCs w:val="24"/>
        </w:rPr>
        <w:t xml:space="preserve"> ПОРЯДОК ИЗМЕНЕНИЯ И РАСТОРЖЕНИЯ КОНТРАКТА</w:t>
      </w:r>
    </w:p>
    <w:p w:rsidR="00701639" w:rsidRPr="0045685F" w:rsidRDefault="00701639" w:rsidP="004A58CD">
      <w:pPr>
        <w:pStyle w:val="af1"/>
        <w:jc w:val="center"/>
        <w:outlineLvl w:val="0"/>
        <w:rPr>
          <w:b/>
          <w:sz w:val="24"/>
          <w:szCs w:val="24"/>
        </w:rPr>
      </w:pPr>
    </w:p>
    <w:p w:rsidR="00A15E57" w:rsidRPr="00252C3A" w:rsidRDefault="00A15E57" w:rsidP="00A15E57">
      <w:pPr>
        <w:jc w:val="both"/>
      </w:pPr>
      <w:r>
        <w:t>9</w:t>
      </w:r>
      <w:r w:rsidR="00EE52F0">
        <w:t xml:space="preserve">.1. Настоящий Контракт </w:t>
      </w:r>
      <w:r w:rsidR="00FC7F2D">
        <w:t>считается заключённым с даты</w:t>
      </w:r>
      <w:r w:rsidRPr="00226E7E">
        <w:t xml:space="preserve"> </w:t>
      </w:r>
      <w:r>
        <w:t xml:space="preserve">размещения в единой информационной системе Контракта подписанного заказчиком и </w:t>
      </w:r>
      <w:r w:rsidRPr="00226E7E">
        <w:t>действует по</w:t>
      </w:r>
      <w:r w:rsidR="00FD1EF9">
        <w:t xml:space="preserve">           </w:t>
      </w:r>
      <w:r w:rsidR="00515891">
        <w:t>3</w:t>
      </w:r>
      <w:r w:rsidR="00F63092">
        <w:t>1</w:t>
      </w:r>
      <w:r w:rsidR="001F6845">
        <w:t>.</w:t>
      </w:r>
      <w:r w:rsidR="00FC7F2D">
        <w:t>03</w:t>
      </w:r>
      <w:r w:rsidR="000405C5">
        <w:t>.201</w:t>
      </w:r>
      <w:r w:rsidR="00480BE3">
        <w:t>9</w:t>
      </w:r>
      <w:r w:rsidR="001F6845">
        <w:t xml:space="preserve"> </w:t>
      </w:r>
      <w:r w:rsidRPr="00226E7E">
        <w:t xml:space="preserve">года, а по обязательствам сторон до полного их исполнения. </w:t>
      </w:r>
      <w:r w:rsidRPr="00226E7E">
        <w:rPr>
          <w:color w:val="000000"/>
        </w:rPr>
        <w:t>Окончание срока действия К</w:t>
      </w:r>
      <w:r w:rsidRPr="00252C3A">
        <w:rPr>
          <w:color w:val="000000"/>
        </w:rPr>
        <w:t>онтракта не освобождает стороны от ответственности за его нарушение.</w:t>
      </w:r>
    </w:p>
    <w:p w:rsidR="00A15E57" w:rsidRPr="00252C3A" w:rsidRDefault="00A15E57" w:rsidP="00A15E57">
      <w:pPr>
        <w:pStyle w:val="af1"/>
        <w:jc w:val="both"/>
        <w:rPr>
          <w:sz w:val="24"/>
          <w:szCs w:val="24"/>
        </w:rPr>
      </w:pPr>
      <w:r w:rsidRPr="00252C3A">
        <w:rPr>
          <w:sz w:val="24"/>
          <w:szCs w:val="24"/>
        </w:rPr>
        <w:t xml:space="preserve">9.2.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w:t>
      </w:r>
    </w:p>
    <w:p w:rsidR="00A15E57" w:rsidRPr="00252C3A" w:rsidRDefault="00A15E57" w:rsidP="00A15E57">
      <w:pPr>
        <w:pStyle w:val="af1"/>
        <w:jc w:val="both"/>
        <w:rPr>
          <w:sz w:val="24"/>
          <w:szCs w:val="24"/>
        </w:rPr>
      </w:pPr>
      <w:r w:rsidRPr="00252C3A">
        <w:rPr>
          <w:sz w:val="24"/>
          <w:szCs w:val="24"/>
        </w:rPr>
        <w:t>9.3. Заказчик обязан принять решение об одностороннем отказе от исполнения Контракта, если в ходе исполнения Контракта установлено, что Поставщик</w:t>
      </w:r>
      <w:r w:rsidR="005512DB">
        <w:rPr>
          <w:sz w:val="24"/>
          <w:szCs w:val="24"/>
        </w:rPr>
        <w:t xml:space="preserve"> </w:t>
      </w:r>
      <w:r w:rsidRPr="00252C3A">
        <w:rPr>
          <w:sz w:val="24"/>
          <w:szCs w:val="24"/>
        </w:rPr>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15E57" w:rsidRPr="00252C3A" w:rsidRDefault="00A15E57" w:rsidP="00A15E57">
      <w:pPr>
        <w:pStyle w:val="af1"/>
        <w:jc w:val="both"/>
        <w:rPr>
          <w:sz w:val="24"/>
          <w:szCs w:val="24"/>
        </w:rPr>
      </w:pPr>
      <w:r w:rsidRPr="00252C3A">
        <w:rPr>
          <w:sz w:val="24"/>
          <w:szCs w:val="24"/>
        </w:rPr>
        <w:lastRenderedPageBreak/>
        <w:t>9.4.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281BEB" w:rsidRPr="00281BEB" w:rsidRDefault="00A15E57" w:rsidP="00281BEB">
      <w:pPr>
        <w:ind w:right="1"/>
        <w:jc w:val="both"/>
        <w:rPr>
          <w:snapToGrid w:val="0"/>
          <w:color w:val="000000"/>
        </w:rPr>
      </w:pPr>
      <w:r w:rsidRPr="00252C3A">
        <w:t xml:space="preserve">9.5. </w:t>
      </w:r>
      <w:r w:rsidR="00281BEB" w:rsidRPr="00281BEB">
        <w:rPr>
          <w:snapToGrid w:val="0"/>
          <w:color w:val="000000"/>
        </w:rPr>
        <w:t>Изменение существенных условий настоящего Контракта при его исполнении не допускается, за исключением их изменения по соглашению Сторон в случаях:</w:t>
      </w:r>
    </w:p>
    <w:p w:rsidR="00281BEB" w:rsidRPr="00281BEB" w:rsidRDefault="00281BEB" w:rsidP="00281BEB">
      <w:pPr>
        <w:shd w:val="clear" w:color="auto" w:fill="FFFFFF"/>
        <w:jc w:val="both"/>
        <w:rPr>
          <w:color w:val="000000"/>
        </w:rPr>
      </w:pPr>
      <w:r w:rsidRPr="00281BEB">
        <w:rPr>
          <w:color w:val="000000"/>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281BEB" w:rsidRPr="00281BEB" w:rsidRDefault="00281BEB" w:rsidP="00281BEB">
      <w:pPr>
        <w:shd w:val="clear" w:color="auto" w:fill="FFFFFF"/>
        <w:jc w:val="both"/>
        <w:rPr>
          <w:color w:val="000000"/>
        </w:rPr>
      </w:pPr>
      <w:r w:rsidRPr="00281BEB">
        <w:rPr>
          <w:color w:val="00000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81BEB" w:rsidRPr="00281BEB" w:rsidRDefault="00281BEB" w:rsidP="00281BEB">
      <w:pPr>
        <w:shd w:val="clear" w:color="auto" w:fill="FFFFFF"/>
        <w:jc w:val="both"/>
        <w:rPr>
          <w:color w:val="000000"/>
        </w:rPr>
      </w:pPr>
      <w:r w:rsidRPr="00281BEB">
        <w:rPr>
          <w:color w:val="000000"/>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81BEB" w:rsidRPr="00281BEB" w:rsidRDefault="00281BEB" w:rsidP="00281BEB">
      <w:pPr>
        <w:shd w:val="clear" w:color="auto" w:fill="FFFFFF"/>
        <w:jc w:val="both"/>
        <w:rPr>
          <w:color w:val="000000"/>
        </w:rPr>
      </w:pPr>
      <w:r>
        <w:rPr>
          <w:color w:val="000000"/>
        </w:rPr>
        <w:t>2</w:t>
      </w:r>
      <w:r w:rsidRPr="00281BEB">
        <w:rPr>
          <w:color w:val="000000"/>
        </w:rPr>
        <w:t>) если цена заключенного для обеспечения муниципальных нужд на срок не менее одного года контракта составляет или превышает </w:t>
      </w:r>
      <w:hyperlink r:id="rId8" w:history="1">
        <w:r w:rsidRPr="00281BEB">
          <w:rPr>
            <w:color w:val="000000"/>
          </w:rPr>
          <w:t>размер цены</w:t>
        </w:r>
      </w:hyperlink>
      <w:r w:rsidRPr="00281BEB">
        <w:rPr>
          <w:color w:val="000000"/>
        </w:rPr>
        <w:t xml:space="preserve">, установленный </w:t>
      </w:r>
      <w:r w:rsidRPr="00281BEB">
        <w:rPr>
          <w:color w:val="000000"/>
          <w:shd w:val="clear" w:color="auto" w:fill="FFFFFF"/>
        </w:rPr>
        <w:t>Постановлением Правительства РФ от 19.12.2013 N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r w:rsidRPr="00281BEB">
        <w:rPr>
          <w:color w:val="000000"/>
        </w:rPr>
        <w:t>,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81BEB" w:rsidRPr="00281BEB" w:rsidRDefault="00281BEB" w:rsidP="00281BEB">
      <w:pPr>
        <w:shd w:val="clear" w:color="auto" w:fill="FFFFFF"/>
        <w:jc w:val="both"/>
        <w:rPr>
          <w:color w:val="000000"/>
        </w:rPr>
      </w:pPr>
      <w:r>
        <w:rPr>
          <w:color w:val="000000"/>
        </w:rPr>
        <w:t>3</w:t>
      </w:r>
      <w:r w:rsidRPr="00281BEB">
        <w:rPr>
          <w:color w:val="000000"/>
        </w:rPr>
        <w:t>) изменение в соответствии с законодательством Российской Федерации регулируемых цен (тарифов) на товары, работы, услуги;</w:t>
      </w:r>
    </w:p>
    <w:p w:rsidR="00A15E57" w:rsidRPr="002E174D" w:rsidRDefault="00A15E57" w:rsidP="00A15E57">
      <w:pPr>
        <w:pStyle w:val="af1"/>
        <w:jc w:val="both"/>
        <w:rPr>
          <w:sz w:val="24"/>
          <w:szCs w:val="24"/>
        </w:rPr>
      </w:pPr>
      <w:r>
        <w:rPr>
          <w:sz w:val="24"/>
          <w:szCs w:val="24"/>
        </w:rPr>
        <w:t>9.5.1. При исполнении Контракта по согласованию Заказчика с П</w:t>
      </w:r>
      <w:r w:rsidRPr="00623375">
        <w:rPr>
          <w:sz w:val="24"/>
          <w:szCs w:val="24"/>
        </w:rPr>
        <w:t>оставщ</w:t>
      </w:r>
      <w:r w:rsidR="00EE52F0">
        <w:rPr>
          <w:sz w:val="24"/>
          <w:szCs w:val="24"/>
        </w:rPr>
        <w:t xml:space="preserve">иком </w:t>
      </w:r>
      <w:r>
        <w:rPr>
          <w:sz w:val="24"/>
          <w:szCs w:val="24"/>
        </w:rPr>
        <w:t>допускается поставка Т</w:t>
      </w:r>
      <w:r w:rsidRPr="00623375">
        <w:rPr>
          <w:sz w:val="24"/>
          <w:szCs w:val="24"/>
        </w:rPr>
        <w:t xml:space="preserve">овара,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w:t>
      </w:r>
      <w:r>
        <w:rPr>
          <w:sz w:val="24"/>
          <w:szCs w:val="24"/>
        </w:rPr>
        <w:t>характеристиками, указанными в К</w:t>
      </w:r>
      <w:r w:rsidRPr="00623375">
        <w:rPr>
          <w:sz w:val="24"/>
          <w:szCs w:val="24"/>
        </w:rPr>
        <w:t>онтракте. В этом случае соответствующие изменения должны быть внесены заказчиком в реестр контрактов, заключенных заказчиком.</w:t>
      </w:r>
    </w:p>
    <w:p w:rsidR="00A15E57" w:rsidRDefault="00A15E57" w:rsidP="00A15E57">
      <w:pPr>
        <w:pStyle w:val="af1"/>
        <w:jc w:val="both"/>
        <w:rPr>
          <w:sz w:val="24"/>
          <w:szCs w:val="24"/>
        </w:rPr>
      </w:pPr>
      <w:r>
        <w:rPr>
          <w:sz w:val="24"/>
          <w:szCs w:val="24"/>
        </w:rPr>
        <w:t>9</w:t>
      </w:r>
      <w:r w:rsidRPr="002E174D">
        <w:rPr>
          <w:sz w:val="24"/>
          <w:szCs w:val="24"/>
        </w:rPr>
        <w:t xml:space="preserve">.6.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w:t>
      </w:r>
      <w:r w:rsidRPr="00252C3A">
        <w:rPr>
          <w:sz w:val="24"/>
          <w:szCs w:val="24"/>
        </w:rPr>
        <w:t>форме преобразования, слияния, присоединения.</w:t>
      </w:r>
    </w:p>
    <w:p w:rsidR="001726B5" w:rsidRDefault="001726B5" w:rsidP="001726B5">
      <w:pPr>
        <w:pStyle w:val="af1"/>
        <w:jc w:val="both"/>
        <w:rPr>
          <w:sz w:val="24"/>
          <w:szCs w:val="24"/>
        </w:rPr>
      </w:pPr>
      <w:r>
        <w:rPr>
          <w:sz w:val="24"/>
          <w:szCs w:val="24"/>
        </w:rPr>
        <w:t>9.7.В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726B5" w:rsidRPr="00252C3A" w:rsidRDefault="008742E3" w:rsidP="00A15E57">
      <w:pPr>
        <w:pStyle w:val="af1"/>
        <w:jc w:val="both"/>
        <w:rPr>
          <w:sz w:val="24"/>
          <w:szCs w:val="24"/>
        </w:rPr>
      </w:pPr>
      <w:r>
        <w:rPr>
          <w:sz w:val="24"/>
          <w:szCs w:val="24"/>
        </w:rPr>
        <w:lastRenderedPageBreak/>
        <w:t>9.8</w:t>
      </w:r>
      <w:r w:rsidR="001726B5">
        <w:rPr>
          <w:sz w:val="24"/>
          <w:szCs w:val="24"/>
        </w:rPr>
        <w:t>.В установленных пунктом6 части1 статьи 95 Федерального закона от 05.04.2013 № 44-ФЗ «О контрактной системе в сфере закупок товаров, работ, услуг для обеспечения государ</w:t>
      </w:r>
      <w:r w:rsidR="00EE52F0">
        <w:rPr>
          <w:sz w:val="24"/>
          <w:szCs w:val="24"/>
        </w:rPr>
        <w:t xml:space="preserve">ственных и муниципальных нужд» </w:t>
      </w:r>
      <w:r w:rsidR="001726B5">
        <w:rPr>
          <w:sz w:val="24"/>
          <w:szCs w:val="24"/>
        </w:rPr>
        <w:t>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A15E57" w:rsidRPr="00252C3A" w:rsidRDefault="00A15E57" w:rsidP="00A15E57">
      <w:pPr>
        <w:pStyle w:val="af1"/>
        <w:jc w:val="both"/>
        <w:rPr>
          <w:sz w:val="24"/>
          <w:szCs w:val="24"/>
        </w:rPr>
      </w:pPr>
      <w:r w:rsidRPr="00252C3A">
        <w:rPr>
          <w:sz w:val="24"/>
          <w:szCs w:val="24"/>
        </w:rPr>
        <w:t>9.</w:t>
      </w:r>
      <w:r w:rsidR="008742E3">
        <w:rPr>
          <w:sz w:val="24"/>
          <w:szCs w:val="24"/>
        </w:rPr>
        <w:t>9</w:t>
      </w:r>
      <w:r w:rsidRPr="00252C3A">
        <w:rPr>
          <w:sz w:val="24"/>
          <w:szCs w:val="24"/>
        </w:rPr>
        <w:t>. При расторжении Контракта в связи с односторонним отказом одной Стороны Контракта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5E57" w:rsidRPr="00DC02E3" w:rsidRDefault="00A15E57" w:rsidP="00A15E57">
      <w:pPr>
        <w:pStyle w:val="af1"/>
        <w:jc w:val="both"/>
        <w:rPr>
          <w:sz w:val="24"/>
          <w:szCs w:val="24"/>
        </w:rPr>
      </w:pPr>
      <w:r w:rsidRPr="00252C3A">
        <w:rPr>
          <w:sz w:val="24"/>
          <w:szCs w:val="24"/>
        </w:rPr>
        <w:t>9.</w:t>
      </w:r>
      <w:r w:rsidR="008742E3">
        <w:rPr>
          <w:sz w:val="24"/>
          <w:szCs w:val="24"/>
        </w:rPr>
        <w:t>10</w:t>
      </w:r>
      <w:r w:rsidRPr="00252C3A">
        <w:rPr>
          <w:sz w:val="24"/>
          <w:szCs w:val="24"/>
        </w:rPr>
        <w:t xml:space="preserve">. </w:t>
      </w:r>
      <w:r w:rsidR="00DC02E3" w:rsidRPr="00DC02E3">
        <w:rPr>
          <w:snapToGrid w:val="0"/>
          <w:color w:val="000000"/>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r w:rsidRPr="00DC02E3">
        <w:rPr>
          <w:sz w:val="24"/>
          <w:szCs w:val="24"/>
        </w:rPr>
        <w:t>.</w:t>
      </w:r>
    </w:p>
    <w:p w:rsidR="00013109" w:rsidRPr="00723A94" w:rsidRDefault="00A15E57" w:rsidP="00013109">
      <w:pPr>
        <w:pStyle w:val="af1"/>
        <w:spacing w:line="280" w:lineRule="exact"/>
        <w:jc w:val="both"/>
        <w:rPr>
          <w:sz w:val="27"/>
          <w:szCs w:val="27"/>
        </w:rPr>
      </w:pPr>
      <w:r w:rsidRPr="00252C3A">
        <w:rPr>
          <w:sz w:val="24"/>
          <w:szCs w:val="24"/>
        </w:rPr>
        <w:t>9.</w:t>
      </w:r>
      <w:r w:rsidR="008742E3">
        <w:rPr>
          <w:sz w:val="24"/>
          <w:szCs w:val="24"/>
        </w:rPr>
        <w:t>11</w:t>
      </w:r>
      <w:r w:rsidRPr="00252C3A">
        <w:rPr>
          <w:sz w:val="24"/>
          <w:szCs w:val="24"/>
        </w:rPr>
        <w:t>.</w:t>
      </w:r>
      <w:r w:rsidR="002C22A3">
        <w:rPr>
          <w:rFonts w:ascii="Arial" w:hAnsi="Arial" w:cs="Arial"/>
          <w:color w:val="000000"/>
          <w:sz w:val="21"/>
          <w:szCs w:val="21"/>
          <w:shd w:val="clear" w:color="auto" w:fill="FFFFFF"/>
        </w:rPr>
        <w:t xml:space="preserve"> </w:t>
      </w:r>
      <w:r w:rsidR="00013109" w:rsidRPr="00013109">
        <w:rPr>
          <w:sz w:val="24"/>
          <w:szCs w:val="24"/>
        </w:rPr>
        <w:t>Решение Заказчика об одностороннем отказе от исполнения Контракта не позднее чем</w:t>
      </w:r>
      <w:r w:rsidR="000D4EC1">
        <w:rPr>
          <w:sz w:val="24"/>
          <w:szCs w:val="24"/>
        </w:rPr>
        <w:t xml:space="preserve"> в течение трех рабочих дней</w:t>
      </w:r>
      <w:r w:rsidR="00013109" w:rsidRPr="00013109">
        <w:rPr>
          <w:sz w:val="24"/>
          <w:szCs w:val="24"/>
        </w:rPr>
        <w:t xml:space="preserve">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01639" w:rsidRPr="00701639" w:rsidRDefault="00A15E57" w:rsidP="00701639">
      <w:pPr>
        <w:pStyle w:val="af1"/>
        <w:spacing w:line="280" w:lineRule="exact"/>
        <w:jc w:val="both"/>
        <w:rPr>
          <w:sz w:val="24"/>
          <w:szCs w:val="24"/>
        </w:rPr>
      </w:pPr>
      <w:r w:rsidRPr="00252C3A">
        <w:rPr>
          <w:sz w:val="24"/>
          <w:szCs w:val="24"/>
        </w:rPr>
        <w:t>9.1</w:t>
      </w:r>
      <w:r w:rsidR="008742E3">
        <w:rPr>
          <w:sz w:val="24"/>
          <w:szCs w:val="24"/>
        </w:rPr>
        <w:t>2</w:t>
      </w:r>
      <w:r w:rsidRPr="00252C3A">
        <w:rPr>
          <w:sz w:val="24"/>
          <w:szCs w:val="24"/>
        </w:rPr>
        <w:t>.</w:t>
      </w:r>
      <w:r w:rsidR="00701639" w:rsidRPr="00701639">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п.5.8.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01639" w:rsidRPr="00701639" w:rsidRDefault="00A15E57" w:rsidP="00701639">
      <w:pPr>
        <w:pStyle w:val="af1"/>
        <w:spacing w:line="280" w:lineRule="exact"/>
        <w:jc w:val="both"/>
        <w:rPr>
          <w:sz w:val="24"/>
          <w:szCs w:val="24"/>
        </w:rPr>
      </w:pPr>
      <w:r w:rsidRPr="00252C3A">
        <w:rPr>
          <w:sz w:val="24"/>
          <w:szCs w:val="24"/>
        </w:rPr>
        <w:t>9.1</w:t>
      </w:r>
      <w:r w:rsidR="008742E3">
        <w:rPr>
          <w:sz w:val="24"/>
          <w:szCs w:val="24"/>
        </w:rPr>
        <w:t>3</w:t>
      </w:r>
      <w:r w:rsidRPr="00252C3A">
        <w:rPr>
          <w:sz w:val="24"/>
          <w:szCs w:val="24"/>
        </w:rPr>
        <w:t xml:space="preserve">. </w:t>
      </w:r>
      <w:r w:rsidR="00701639" w:rsidRPr="00701639">
        <w:rPr>
          <w:sz w:val="24"/>
          <w:szCs w:val="24"/>
        </w:rPr>
        <w:t xml:space="preserve">Решение Поставщика об одностороннем отказе от исполнения Контракта не позднее чем </w:t>
      </w:r>
      <w:r w:rsidR="000D4EC1">
        <w:rPr>
          <w:sz w:val="24"/>
          <w:szCs w:val="24"/>
        </w:rPr>
        <w:t xml:space="preserve">в течение </w:t>
      </w:r>
      <w:r w:rsidR="00701639" w:rsidRPr="00701639">
        <w:rPr>
          <w:sz w:val="24"/>
          <w:szCs w:val="24"/>
        </w:rPr>
        <w:t>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701639" w:rsidRPr="00701639" w:rsidRDefault="00701639" w:rsidP="00701639">
      <w:pPr>
        <w:pStyle w:val="af1"/>
        <w:spacing w:line="280" w:lineRule="exact"/>
        <w:jc w:val="both"/>
        <w:rPr>
          <w:sz w:val="24"/>
          <w:szCs w:val="24"/>
        </w:rPr>
      </w:pPr>
      <w:r w:rsidRPr="00701639">
        <w:rPr>
          <w:sz w:val="24"/>
          <w:szCs w:val="24"/>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701639" w:rsidRPr="00701639" w:rsidRDefault="00A15E57" w:rsidP="00701639">
      <w:pPr>
        <w:pStyle w:val="af1"/>
        <w:spacing w:line="280" w:lineRule="exact"/>
        <w:jc w:val="both"/>
        <w:rPr>
          <w:b/>
          <w:sz w:val="24"/>
          <w:szCs w:val="24"/>
        </w:rPr>
      </w:pPr>
      <w:r w:rsidRPr="00252C3A">
        <w:rPr>
          <w:sz w:val="24"/>
          <w:szCs w:val="24"/>
        </w:rPr>
        <w:t>9.1</w:t>
      </w:r>
      <w:r w:rsidR="008742E3">
        <w:rPr>
          <w:sz w:val="24"/>
          <w:szCs w:val="24"/>
        </w:rPr>
        <w:t>4</w:t>
      </w:r>
      <w:r w:rsidRPr="00252C3A">
        <w:rPr>
          <w:sz w:val="24"/>
          <w:szCs w:val="24"/>
        </w:rPr>
        <w:t xml:space="preserve">. </w:t>
      </w:r>
      <w:r w:rsidR="00701639" w:rsidRPr="00701639">
        <w:rPr>
          <w:sz w:val="24"/>
          <w:szCs w:val="24"/>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512DB" w:rsidRPr="00252C3A" w:rsidRDefault="005512DB" w:rsidP="00701639">
      <w:pPr>
        <w:pStyle w:val="af1"/>
        <w:rPr>
          <w:b/>
          <w:sz w:val="24"/>
          <w:szCs w:val="24"/>
        </w:rPr>
      </w:pPr>
    </w:p>
    <w:p w:rsidR="001F15A8" w:rsidRDefault="00A15E57" w:rsidP="00701639">
      <w:pPr>
        <w:pStyle w:val="af1"/>
        <w:jc w:val="center"/>
        <w:rPr>
          <w:b/>
          <w:sz w:val="24"/>
          <w:szCs w:val="24"/>
        </w:rPr>
      </w:pPr>
      <w:r w:rsidRPr="00252C3A">
        <w:rPr>
          <w:b/>
          <w:sz w:val="24"/>
          <w:szCs w:val="24"/>
        </w:rPr>
        <w:t>10. РАССМОТРЕНИЕ И РАЗРЕШЕНИЕ СПОРОВ</w:t>
      </w:r>
    </w:p>
    <w:p w:rsidR="00701639" w:rsidRPr="00252C3A" w:rsidRDefault="00701639" w:rsidP="004A58CD">
      <w:pPr>
        <w:pStyle w:val="af1"/>
        <w:rPr>
          <w:b/>
          <w:sz w:val="24"/>
          <w:szCs w:val="24"/>
        </w:rPr>
      </w:pPr>
    </w:p>
    <w:p w:rsidR="00A15E57" w:rsidRPr="00226E7E" w:rsidRDefault="00A15E57" w:rsidP="00A15E57">
      <w:pPr>
        <w:pStyle w:val="af1"/>
        <w:jc w:val="both"/>
        <w:rPr>
          <w:sz w:val="24"/>
          <w:szCs w:val="24"/>
        </w:rPr>
      </w:pPr>
      <w:r w:rsidRPr="00252C3A">
        <w:rPr>
          <w:sz w:val="24"/>
          <w:szCs w:val="24"/>
        </w:rPr>
        <w:t>10.1. Все споры и разногласия, которые могут возникнуть при исполнении настоящего Контракта, будут разрешаться Сторонами в претензионном порядке.</w:t>
      </w:r>
    </w:p>
    <w:p w:rsidR="00A15E57" w:rsidRPr="00226E7E" w:rsidRDefault="00A15E57" w:rsidP="00A15E57">
      <w:pPr>
        <w:pStyle w:val="af1"/>
        <w:jc w:val="both"/>
        <w:rPr>
          <w:sz w:val="24"/>
          <w:szCs w:val="24"/>
        </w:rPr>
      </w:pPr>
      <w:r w:rsidRPr="00226E7E">
        <w:rPr>
          <w:sz w:val="24"/>
          <w:szCs w:val="24"/>
        </w:rPr>
        <w:t>В случае не достижения согласия, заинтересованная Сторона вправе об</w:t>
      </w:r>
      <w:r w:rsidR="00EE52F0">
        <w:rPr>
          <w:sz w:val="24"/>
          <w:szCs w:val="24"/>
        </w:rPr>
        <w:t xml:space="preserve">ратиться </w:t>
      </w:r>
      <w:r w:rsidRPr="00226E7E">
        <w:rPr>
          <w:sz w:val="24"/>
          <w:szCs w:val="24"/>
        </w:rPr>
        <w:t>в Арбитражный суд Краснодарского края.</w:t>
      </w:r>
    </w:p>
    <w:p w:rsidR="00A15E57" w:rsidRDefault="00A15E57" w:rsidP="00A15E57">
      <w:pPr>
        <w:pStyle w:val="af1"/>
        <w:jc w:val="both"/>
        <w:rPr>
          <w:sz w:val="24"/>
          <w:szCs w:val="24"/>
        </w:rPr>
      </w:pPr>
      <w:r>
        <w:rPr>
          <w:sz w:val="24"/>
          <w:szCs w:val="24"/>
        </w:rPr>
        <w:t>10</w:t>
      </w:r>
      <w:r w:rsidRPr="00226E7E">
        <w:rPr>
          <w:sz w:val="24"/>
          <w:szCs w:val="24"/>
        </w:rPr>
        <w:t>.2. Все возможные претензии по настоящему Контракту должны быть рассмотрены Сторонами в течение 10 рабочих дней с момента получения претензии.</w:t>
      </w:r>
    </w:p>
    <w:p w:rsidR="0045685F" w:rsidRDefault="0045685F" w:rsidP="00A15E57">
      <w:pPr>
        <w:pStyle w:val="af1"/>
        <w:jc w:val="both"/>
        <w:rPr>
          <w:sz w:val="24"/>
          <w:szCs w:val="24"/>
        </w:rPr>
      </w:pPr>
    </w:p>
    <w:p w:rsidR="008742E3" w:rsidRDefault="00A15E57" w:rsidP="00701639">
      <w:pPr>
        <w:pStyle w:val="af1"/>
        <w:jc w:val="center"/>
        <w:rPr>
          <w:b/>
          <w:sz w:val="24"/>
          <w:szCs w:val="24"/>
        </w:rPr>
      </w:pPr>
      <w:r>
        <w:rPr>
          <w:b/>
          <w:sz w:val="24"/>
          <w:szCs w:val="24"/>
        </w:rPr>
        <w:t>11</w:t>
      </w:r>
      <w:r w:rsidRPr="00226E7E">
        <w:rPr>
          <w:b/>
          <w:sz w:val="24"/>
          <w:szCs w:val="24"/>
        </w:rPr>
        <w:t>. ЗАКЛЮЧИТЕЛЬНЫЕ ПОЛОЖЕНИЯ</w:t>
      </w:r>
    </w:p>
    <w:p w:rsidR="00701639" w:rsidRPr="00226E7E" w:rsidRDefault="00701639" w:rsidP="004A58CD">
      <w:pPr>
        <w:pStyle w:val="af1"/>
        <w:rPr>
          <w:b/>
          <w:sz w:val="24"/>
          <w:szCs w:val="24"/>
        </w:rPr>
      </w:pPr>
    </w:p>
    <w:p w:rsidR="00A15E57" w:rsidRPr="00226E7E" w:rsidRDefault="00A15E57" w:rsidP="00A15E57">
      <w:pPr>
        <w:pStyle w:val="af1"/>
        <w:jc w:val="both"/>
        <w:rPr>
          <w:sz w:val="24"/>
          <w:szCs w:val="24"/>
        </w:rPr>
      </w:pPr>
      <w:r>
        <w:rPr>
          <w:sz w:val="24"/>
          <w:szCs w:val="24"/>
        </w:rPr>
        <w:t>11</w:t>
      </w:r>
      <w:r w:rsidRPr="00226E7E">
        <w:rPr>
          <w:sz w:val="24"/>
          <w:szCs w:val="24"/>
        </w:rPr>
        <w:t>.1. В случае изменения реквизитов Сторона, меняющая реквизиты, обязана письменно сообщить другой Стороне новые реквизиты в течение 10 дней с момента внесения вышеуказанных изменений.</w:t>
      </w:r>
    </w:p>
    <w:p w:rsidR="00A15E57" w:rsidRPr="00226E7E" w:rsidRDefault="00A15E57" w:rsidP="00A15E57">
      <w:pPr>
        <w:pStyle w:val="af1"/>
        <w:jc w:val="both"/>
        <w:rPr>
          <w:sz w:val="24"/>
          <w:szCs w:val="24"/>
        </w:rPr>
      </w:pPr>
      <w:r>
        <w:rPr>
          <w:sz w:val="24"/>
          <w:szCs w:val="24"/>
        </w:rPr>
        <w:t>11</w:t>
      </w:r>
      <w:r w:rsidRPr="00226E7E">
        <w:rPr>
          <w:sz w:val="24"/>
          <w:szCs w:val="24"/>
        </w:rPr>
        <w:t xml:space="preserve">.2. Во всем остальном, что не предусмотрено настоящим Контрактом, стороны руководствуются действующим законодательством </w:t>
      </w:r>
      <w:r w:rsidRPr="00226E7E">
        <w:rPr>
          <w:color w:val="000000"/>
          <w:sz w:val="24"/>
          <w:szCs w:val="24"/>
        </w:rPr>
        <w:t>Российской Федерации</w:t>
      </w:r>
      <w:r w:rsidRPr="00226E7E">
        <w:rPr>
          <w:sz w:val="24"/>
          <w:szCs w:val="24"/>
        </w:rPr>
        <w:t>.</w:t>
      </w:r>
    </w:p>
    <w:p w:rsidR="00A15E57" w:rsidRPr="00226E7E" w:rsidRDefault="00A15E57" w:rsidP="00A15E57">
      <w:pPr>
        <w:pStyle w:val="af1"/>
        <w:jc w:val="both"/>
        <w:rPr>
          <w:sz w:val="24"/>
          <w:szCs w:val="24"/>
        </w:rPr>
      </w:pPr>
      <w:r>
        <w:rPr>
          <w:sz w:val="24"/>
          <w:szCs w:val="24"/>
        </w:rPr>
        <w:t>11</w:t>
      </w:r>
      <w:r w:rsidRPr="00226E7E">
        <w:rPr>
          <w:sz w:val="24"/>
          <w:szCs w:val="24"/>
        </w:rPr>
        <w:t>.3. Приложения к настоящему Контракту являются его неотъемлемой частью.</w:t>
      </w:r>
    </w:p>
    <w:p w:rsidR="00A15E57" w:rsidRPr="00226E7E" w:rsidRDefault="00A15E57" w:rsidP="00A15E57">
      <w:pPr>
        <w:pStyle w:val="af1"/>
        <w:jc w:val="both"/>
        <w:rPr>
          <w:sz w:val="24"/>
          <w:szCs w:val="24"/>
        </w:rPr>
      </w:pPr>
      <w:r>
        <w:rPr>
          <w:sz w:val="24"/>
          <w:szCs w:val="24"/>
        </w:rPr>
        <w:t>11</w:t>
      </w:r>
      <w:r w:rsidRPr="00226E7E">
        <w:rPr>
          <w:sz w:val="24"/>
          <w:szCs w:val="24"/>
        </w:rPr>
        <w:t>.4. Стороны не имеют права передавать свои права и обязанности по настоящему Контракту третьим лицам.</w:t>
      </w:r>
    </w:p>
    <w:p w:rsidR="00A15E57" w:rsidRPr="00226E7E" w:rsidRDefault="00A15E57" w:rsidP="00A15E57">
      <w:pPr>
        <w:pStyle w:val="af1"/>
        <w:jc w:val="both"/>
        <w:rPr>
          <w:sz w:val="24"/>
          <w:szCs w:val="24"/>
        </w:rPr>
      </w:pPr>
      <w:r>
        <w:rPr>
          <w:sz w:val="24"/>
          <w:szCs w:val="24"/>
        </w:rPr>
        <w:t>11</w:t>
      </w:r>
      <w:r w:rsidRPr="00226E7E">
        <w:rPr>
          <w:sz w:val="24"/>
          <w:szCs w:val="24"/>
        </w:rPr>
        <w:t>.5. Стороны обязуются обеспечить конфиденциальность сведений, относящихся к предмету Контракта, и ставших им известными в ходе его исполнения.</w:t>
      </w:r>
    </w:p>
    <w:p w:rsidR="00A15E57" w:rsidRPr="00226E7E" w:rsidRDefault="00A15E57" w:rsidP="00A15E57">
      <w:pPr>
        <w:pStyle w:val="af1"/>
        <w:jc w:val="both"/>
        <w:rPr>
          <w:sz w:val="24"/>
          <w:szCs w:val="24"/>
        </w:rPr>
      </w:pPr>
      <w:r>
        <w:rPr>
          <w:sz w:val="24"/>
          <w:szCs w:val="24"/>
        </w:rPr>
        <w:t>11</w:t>
      </w:r>
      <w:r w:rsidRPr="00226E7E">
        <w:rPr>
          <w:sz w:val="24"/>
          <w:szCs w:val="24"/>
        </w:rPr>
        <w:t xml:space="preserve">.6. </w:t>
      </w:r>
      <w:r w:rsidRPr="00226E7E">
        <w:rPr>
          <w:color w:val="000000"/>
          <w:sz w:val="24"/>
          <w:szCs w:val="24"/>
        </w:rPr>
        <w:t>При исполнении Контракта по согласованию Заказчика с Поставщиком допускается поставка Товаров,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15E57" w:rsidRPr="00226E7E" w:rsidRDefault="00A15E57" w:rsidP="00A15E57">
      <w:pPr>
        <w:pStyle w:val="af1"/>
        <w:jc w:val="both"/>
        <w:rPr>
          <w:color w:val="000000"/>
          <w:sz w:val="24"/>
          <w:szCs w:val="24"/>
        </w:rPr>
      </w:pPr>
      <w:r>
        <w:rPr>
          <w:color w:val="000000"/>
          <w:sz w:val="24"/>
          <w:szCs w:val="24"/>
        </w:rPr>
        <w:t>11.7</w:t>
      </w:r>
      <w:r w:rsidRPr="00226E7E">
        <w:rPr>
          <w:color w:val="000000"/>
          <w:sz w:val="24"/>
          <w:szCs w:val="24"/>
        </w:rPr>
        <w:t>.</w:t>
      </w:r>
      <w:r w:rsidR="00EE52F0">
        <w:rPr>
          <w:color w:val="000000"/>
          <w:sz w:val="24"/>
          <w:szCs w:val="24"/>
        </w:rPr>
        <w:t xml:space="preserve"> Следующие </w:t>
      </w:r>
      <w:r w:rsidRPr="00226E7E">
        <w:rPr>
          <w:color w:val="000000"/>
          <w:sz w:val="24"/>
          <w:szCs w:val="24"/>
        </w:rPr>
        <w:t>приложения являются неотъемлемой частью настоящего Контракта:</w:t>
      </w:r>
    </w:p>
    <w:p w:rsidR="00A15E57" w:rsidRPr="00226E7E" w:rsidRDefault="00A15E57" w:rsidP="00A15E57">
      <w:pPr>
        <w:pStyle w:val="af1"/>
        <w:jc w:val="both"/>
        <w:rPr>
          <w:color w:val="000000"/>
          <w:sz w:val="24"/>
          <w:szCs w:val="24"/>
        </w:rPr>
      </w:pPr>
      <w:r w:rsidRPr="00226E7E">
        <w:rPr>
          <w:color w:val="000000"/>
          <w:sz w:val="24"/>
          <w:szCs w:val="24"/>
        </w:rPr>
        <w:t>Приложение №1 – Спецификация.</w:t>
      </w:r>
    </w:p>
    <w:p w:rsidR="00A15E57" w:rsidRDefault="00A15E57" w:rsidP="00A15E57">
      <w:pPr>
        <w:pStyle w:val="af1"/>
        <w:jc w:val="both"/>
        <w:rPr>
          <w:sz w:val="24"/>
          <w:szCs w:val="24"/>
        </w:rPr>
      </w:pPr>
      <w:r>
        <w:rPr>
          <w:sz w:val="24"/>
          <w:szCs w:val="24"/>
        </w:rPr>
        <w:t>Приложение №2 – Список АЗС</w:t>
      </w:r>
    </w:p>
    <w:p w:rsidR="00B62764" w:rsidRDefault="00B62764" w:rsidP="00B62764">
      <w:pPr>
        <w:pStyle w:val="af1"/>
        <w:jc w:val="both"/>
        <w:rPr>
          <w:sz w:val="24"/>
          <w:szCs w:val="24"/>
        </w:rPr>
      </w:pPr>
      <w:r>
        <w:rPr>
          <w:sz w:val="24"/>
          <w:szCs w:val="24"/>
        </w:rPr>
        <w:t>Приложение №3 – Заявка на выдачу и условия использования карт.</w:t>
      </w:r>
    </w:p>
    <w:p w:rsidR="0045685F" w:rsidRPr="00226E7E" w:rsidRDefault="0045685F" w:rsidP="00A15E57">
      <w:pPr>
        <w:pStyle w:val="af1"/>
        <w:jc w:val="both"/>
        <w:rPr>
          <w:sz w:val="24"/>
          <w:szCs w:val="24"/>
        </w:rPr>
      </w:pPr>
    </w:p>
    <w:p w:rsidR="008742E3" w:rsidRDefault="00A15E57" w:rsidP="007C1343">
      <w:pPr>
        <w:pStyle w:val="af1"/>
        <w:jc w:val="center"/>
        <w:outlineLvl w:val="0"/>
        <w:rPr>
          <w:b/>
          <w:sz w:val="24"/>
          <w:szCs w:val="24"/>
        </w:rPr>
      </w:pPr>
      <w:r>
        <w:rPr>
          <w:b/>
          <w:sz w:val="24"/>
          <w:szCs w:val="24"/>
        </w:rPr>
        <w:t>12</w:t>
      </w:r>
      <w:r w:rsidRPr="00226E7E">
        <w:rPr>
          <w:b/>
          <w:sz w:val="24"/>
          <w:szCs w:val="24"/>
        </w:rPr>
        <w:t>.АДРЕСА, БАНКОВСКИЕ РЕКВИЗИТЫ И ПОДПИСИ СТОРОН</w:t>
      </w:r>
    </w:p>
    <w:p w:rsidR="0045685F" w:rsidRPr="00983F9D" w:rsidRDefault="0045685F" w:rsidP="007C1343">
      <w:pPr>
        <w:pStyle w:val="af1"/>
        <w:jc w:val="center"/>
        <w:outlineLvl w:val="0"/>
        <w:rPr>
          <w:b/>
          <w:sz w:val="24"/>
          <w:szCs w:val="24"/>
        </w:rPr>
      </w:pPr>
    </w:p>
    <w:tbl>
      <w:tblPr>
        <w:tblW w:w="9639" w:type="dxa"/>
        <w:tblInd w:w="108" w:type="dxa"/>
        <w:tblLayout w:type="fixed"/>
        <w:tblLook w:val="0000"/>
      </w:tblPr>
      <w:tblGrid>
        <w:gridCol w:w="4962"/>
        <w:gridCol w:w="4677"/>
      </w:tblGrid>
      <w:tr w:rsidR="00A15E57" w:rsidRPr="00226E7E" w:rsidTr="00F84BB1">
        <w:trPr>
          <w:trHeight w:val="3823"/>
        </w:trPr>
        <w:tc>
          <w:tcPr>
            <w:tcW w:w="4962" w:type="dxa"/>
            <w:tcBorders>
              <w:top w:val="single" w:sz="4" w:space="0" w:color="000000"/>
              <w:left w:val="single" w:sz="4" w:space="0" w:color="000000"/>
              <w:bottom w:val="single" w:sz="4" w:space="0" w:color="000000"/>
            </w:tcBorders>
            <w:shd w:val="clear" w:color="auto" w:fill="auto"/>
          </w:tcPr>
          <w:p w:rsidR="00A15E57" w:rsidRPr="003A5CDE" w:rsidRDefault="00A15E57" w:rsidP="001472E8">
            <w:pPr>
              <w:rPr>
                <w:b/>
              </w:rPr>
            </w:pPr>
            <w:r w:rsidRPr="003A5CDE">
              <w:rPr>
                <w:b/>
              </w:rPr>
              <w:t xml:space="preserve">Муниципальное казенное учреждение </w:t>
            </w:r>
            <w:r w:rsidR="00E02D84">
              <w:rPr>
                <w:b/>
              </w:rPr>
              <w:t xml:space="preserve">системы образования </w:t>
            </w:r>
            <w:r w:rsidRPr="003A5CDE">
              <w:rPr>
                <w:b/>
              </w:rPr>
              <w:t>«Центр снабжения и ремонта» муниципального образования Тихорецкий район</w:t>
            </w:r>
          </w:p>
          <w:p w:rsidR="00A15E57" w:rsidRPr="007826B1" w:rsidRDefault="00A15E57" w:rsidP="001472E8">
            <w:r w:rsidRPr="007826B1">
              <w:t>Адрес: 3521</w:t>
            </w:r>
            <w:r>
              <w:t>20</w:t>
            </w:r>
            <w:r w:rsidRPr="007826B1">
              <w:t>, Россия, Крас</w:t>
            </w:r>
            <w:r>
              <w:t>нодарский край, г.Тихорецк</w:t>
            </w:r>
            <w:r w:rsidRPr="007826B1">
              <w:t xml:space="preserve">,ул. </w:t>
            </w:r>
            <w:r>
              <w:t>Красноармейская, 30</w:t>
            </w:r>
          </w:p>
          <w:p w:rsidR="00A15E57" w:rsidRPr="007826B1" w:rsidRDefault="00A15E57" w:rsidP="001472E8">
            <w:r w:rsidRPr="007826B1">
              <w:t xml:space="preserve">ИНН </w:t>
            </w:r>
            <w:r w:rsidRPr="003A5CDE">
              <w:rPr>
                <w:sz w:val="22"/>
                <w:szCs w:val="22"/>
              </w:rPr>
              <w:t>2321013164</w:t>
            </w:r>
            <w:r w:rsidRPr="007826B1">
              <w:t xml:space="preserve">, КПП </w:t>
            </w:r>
            <w:r w:rsidRPr="003A5CDE">
              <w:rPr>
                <w:sz w:val="22"/>
                <w:szCs w:val="22"/>
              </w:rPr>
              <w:t>236001001</w:t>
            </w:r>
          </w:p>
          <w:p w:rsidR="00A15E57" w:rsidRPr="007826B1" w:rsidRDefault="00A15E57" w:rsidP="001472E8">
            <w:r w:rsidRPr="007826B1">
              <w:t>УФК по Краснодарскому краю</w:t>
            </w:r>
          </w:p>
          <w:p w:rsidR="00A15E57" w:rsidRPr="007826B1" w:rsidRDefault="00A15E57" w:rsidP="001472E8">
            <w:r w:rsidRPr="007826B1">
              <w:t>(ФУ администрации МО Тихорецкий район (МКУ</w:t>
            </w:r>
            <w:r>
              <w:t>СО «ЦСР»</w:t>
            </w:r>
            <w:r w:rsidRPr="007826B1">
              <w:t xml:space="preserve"> МО </w:t>
            </w:r>
            <w:r>
              <w:t>ТР</w:t>
            </w:r>
            <w:r w:rsidRPr="007826B1">
              <w:t>»</w:t>
            </w:r>
            <w:r>
              <w:t>,</w:t>
            </w:r>
            <w:r>
              <w:rPr>
                <w:sz w:val="22"/>
                <w:szCs w:val="22"/>
              </w:rPr>
              <w:t>л/с 925</w:t>
            </w:r>
            <w:r w:rsidRPr="003A5CDE">
              <w:rPr>
                <w:sz w:val="22"/>
                <w:szCs w:val="22"/>
              </w:rPr>
              <w:t>1</w:t>
            </w:r>
            <w:r>
              <w:rPr>
                <w:sz w:val="22"/>
                <w:szCs w:val="22"/>
              </w:rPr>
              <w:t>1</w:t>
            </w:r>
            <w:r w:rsidRPr="003A5CDE">
              <w:rPr>
                <w:sz w:val="22"/>
                <w:szCs w:val="22"/>
              </w:rPr>
              <w:t>0110</w:t>
            </w:r>
            <w:r w:rsidRPr="007826B1">
              <w:t>)</w:t>
            </w:r>
          </w:p>
          <w:p w:rsidR="00A15E57" w:rsidRPr="003A5CDE" w:rsidRDefault="00A15E57" w:rsidP="001472E8">
            <w:pPr>
              <w:rPr>
                <w:sz w:val="22"/>
                <w:szCs w:val="22"/>
              </w:rPr>
            </w:pPr>
            <w:r w:rsidRPr="003A5CDE">
              <w:rPr>
                <w:sz w:val="22"/>
                <w:szCs w:val="22"/>
              </w:rPr>
              <w:t>р/с 40204810100000000023</w:t>
            </w:r>
          </w:p>
          <w:p w:rsidR="00A15E57" w:rsidRPr="003A5CDE" w:rsidRDefault="00A15E57" w:rsidP="001472E8">
            <w:pPr>
              <w:rPr>
                <w:sz w:val="22"/>
                <w:szCs w:val="22"/>
              </w:rPr>
            </w:pPr>
            <w:r w:rsidRPr="007826B1">
              <w:t>в</w:t>
            </w:r>
            <w:r w:rsidR="006F7310">
              <w:rPr>
                <w:sz w:val="22"/>
                <w:szCs w:val="22"/>
              </w:rPr>
              <w:t>Южном ГУ Банка России г.Краснодар</w:t>
            </w:r>
          </w:p>
          <w:p w:rsidR="00A15E57" w:rsidRPr="003A5CDE" w:rsidRDefault="00A15E57" w:rsidP="001472E8">
            <w:pPr>
              <w:rPr>
                <w:sz w:val="22"/>
                <w:szCs w:val="22"/>
              </w:rPr>
            </w:pPr>
            <w:r w:rsidRPr="007826B1">
              <w:t xml:space="preserve">БИК </w:t>
            </w:r>
            <w:r w:rsidR="00ED1071" w:rsidRPr="00ED1071">
              <w:rPr>
                <w:sz w:val="22"/>
                <w:szCs w:val="22"/>
              </w:rPr>
              <w:t>040349001</w:t>
            </w:r>
            <w:bookmarkStart w:id="0" w:name="_GoBack"/>
            <w:bookmarkEnd w:id="0"/>
          </w:p>
          <w:p w:rsidR="00A15E57" w:rsidRPr="003A5CDE" w:rsidRDefault="00A15E57" w:rsidP="001472E8">
            <w:pPr>
              <w:rPr>
                <w:b/>
              </w:rPr>
            </w:pPr>
            <w:r w:rsidRPr="007826B1">
              <w:t xml:space="preserve">Тел.: 8 (86196) </w:t>
            </w:r>
            <w:r>
              <w:t>7-55-94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A15E57" w:rsidRPr="007A7C95" w:rsidRDefault="00A15E57" w:rsidP="001472E8">
            <w:pPr>
              <w:rPr>
                <w:sz w:val="20"/>
                <w:szCs w:val="20"/>
              </w:rPr>
            </w:pPr>
          </w:p>
          <w:p w:rsidR="00A15E57" w:rsidRDefault="00A15E57" w:rsidP="001472E8">
            <w:pPr>
              <w:rPr>
                <w:sz w:val="20"/>
              </w:rPr>
            </w:pPr>
          </w:p>
          <w:p w:rsidR="00A15E57" w:rsidRDefault="00A15E57" w:rsidP="001472E8">
            <w:pPr>
              <w:rPr>
                <w:sz w:val="20"/>
              </w:rPr>
            </w:pPr>
          </w:p>
          <w:p w:rsidR="00A15E57" w:rsidRDefault="00A15E57" w:rsidP="001472E8">
            <w:pPr>
              <w:rPr>
                <w:sz w:val="20"/>
              </w:rPr>
            </w:pPr>
          </w:p>
          <w:p w:rsidR="00A15E57" w:rsidRDefault="00A15E57" w:rsidP="001472E8">
            <w:pPr>
              <w:rPr>
                <w:sz w:val="20"/>
              </w:rPr>
            </w:pPr>
          </w:p>
          <w:p w:rsidR="00A15E57" w:rsidRDefault="00A15E57" w:rsidP="001472E8">
            <w:pPr>
              <w:rPr>
                <w:sz w:val="20"/>
              </w:rPr>
            </w:pPr>
          </w:p>
          <w:p w:rsidR="00A15E57" w:rsidRDefault="00A15E57" w:rsidP="001472E8">
            <w:pPr>
              <w:rPr>
                <w:sz w:val="20"/>
              </w:rPr>
            </w:pPr>
          </w:p>
          <w:p w:rsidR="00A15E57" w:rsidRDefault="00A15E57" w:rsidP="001472E8">
            <w:pPr>
              <w:rPr>
                <w:sz w:val="20"/>
              </w:rPr>
            </w:pPr>
          </w:p>
          <w:p w:rsidR="00A15E57" w:rsidRPr="00226E7E" w:rsidRDefault="00A15E57" w:rsidP="001472E8">
            <w:pPr>
              <w:pStyle w:val="af1"/>
              <w:ind w:left="986"/>
              <w:rPr>
                <w:sz w:val="24"/>
                <w:szCs w:val="24"/>
              </w:rPr>
            </w:pPr>
          </w:p>
        </w:tc>
      </w:tr>
    </w:tbl>
    <w:p w:rsidR="00A15E57" w:rsidRPr="00226E7E" w:rsidRDefault="00A15E57" w:rsidP="00A15E57">
      <w:pPr>
        <w:pStyle w:val="af1"/>
        <w:tabs>
          <w:tab w:val="left" w:pos="5520"/>
        </w:tabs>
        <w:rPr>
          <w:sz w:val="24"/>
          <w:szCs w:val="24"/>
        </w:rPr>
      </w:pPr>
      <w:r>
        <w:rPr>
          <w:bCs/>
          <w:sz w:val="24"/>
          <w:szCs w:val="24"/>
        </w:rPr>
        <w:t>Директор</w:t>
      </w:r>
      <w:r>
        <w:rPr>
          <w:bCs/>
          <w:sz w:val="24"/>
          <w:szCs w:val="24"/>
        </w:rPr>
        <w:tab/>
      </w:r>
    </w:p>
    <w:p w:rsidR="00A15E57" w:rsidRPr="00226E7E" w:rsidRDefault="00A15E57" w:rsidP="00A15E57">
      <w:pPr>
        <w:pStyle w:val="af1"/>
        <w:rPr>
          <w:sz w:val="24"/>
          <w:szCs w:val="24"/>
        </w:rPr>
      </w:pPr>
    </w:p>
    <w:p w:rsidR="00A15E57" w:rsidRPr="00226E7E" w:rsidRDefault="00AD4818" w:rsidP="00A15E57">
      <w:pPr>
        <w:pStyle w:val="af1"/>
        <w:rPr>
          <w:sz w:val="24"/>
          <w:szCs w:val="24"/>
        </w:rPr>
      </w:pPr>
      <w:r>
        <w:rPr>
          <w:sz w:val="24"/>
          <w:szCs w:val="24"/>
        </w:rPr>
        <w:t>_______</w:t>
      </w:r>
      <w:r w:rsidR="00A15E57" w:rsidRPr="00226E7E">
        <w:rPr>
          <w:sz w:val="24"/>
          <w:szCs w:val="24"/>
        </w:rPr>
        <w:t xml:space="preserve">__  </w:t>
      </w:r>
      <w:r>
        <w:rPr>
          <w:sz w:val="24"/>
          <w:szCs w:val="24"/>
        </w:rPr>
        <w:t xml:space="preserve"> ________</w:t>
      </w:r>
      <w:r w:rsidR="00EE52F0">
        <w:rPr>
          <w:sz w:val="24"/>
          <w:szCs w:val="24"/>
          <w:u w:val="single"/>
        </w:rPr>
        <w:t>О.С.Абраменко</w:t>
      </w:r>
      <w:r w:rsidR="006421F7" w:rsidRPr="00DC02E3">
        <w:rPr>
          <w:sz w:val="24"/>
          <w:szCs w:val="24"/>
        </w:rPr>
        <w:t xml:space="preserve">                                  __________  </w:t>
      </w:r>
      <w:r w:rsidR="00A15E57" w:rsidRPr="00226E7E">
        <w:rPr>
          <w:sz w:val="24"/>
          <w:szCs w:val="24"/>
        </w:rPr>
        <w:t xml:space="preserve">________________                                    </w:t>
      </w:r>
    </w:p>
    <w:p w:rsidR="00A15E57" w:rsidRPr="00226E7E" w:rsidRDefault="00A15E57" w:rsidP="00A15E57">
      <w:pPr>
        <w:pStyle w:val="af1"/>
        <w:rPr>
          <w:sz w:val="24"/>
          <w:szCs w:val="24"/>
        </w:rPr>
      </w:pPr>
      <w:r w:rsidRPr="00983F9D">
        <w:rPr>
          <w:sz w:val="18"/>
          <w:szCs w:val="18"/>
        </w:rPr>
        <w:t>(подпись)      (расшифровка подписи)</w:t>
      </w:r>
      <w:r w:rsidR="00D05996">
        <w:rPr>
          <w:sz w:val="18"/>
          <w:szCs w:val="18"/>
        </w:rPr>
        <w:t xml:space="preserve">                                                                           </w:t>
      </w:r>
      <w:r w:rsidRPr="00983F9D">
        <w:rPr>
          <w:sz w:val="18"/>
          <w:szCs w:val="18"/>
        </w:rPr>
        <w:t>(подпись)          (расшифровка подписи)</w:t>
      </w:r>
    </w:p>
    <w:p w:rsidR="00A15E57" w:rsidRPr="00226E7E" w:rsidRDefault="00A15E57" w:rsidP="00A15E57">
      <w:pPr>
        <w:pStyle w:val="ae"/>
        <w:jc w:val="both"/>
      </w:pPr>
    </w:p>
    <w:p w:rsidR="00A15E57" w:rsidRPr="00226E7E" w:rsidRDefault="00A15E57" w:rsidP="00A15E57">
      <w:pPr>
        <w:pStyle w:val="af1"/>
        <w:jc w:val="right"/>
        <w:outlineLvl w:val="0"/>
        <w:rPr>
          <w:sz w:val="24"/>
          <w:szCs w:val="24"/>
        </w:rPr>
      </w:pPr>
      <w:r w:rsidRPr="00226E7E">
        <w:rPr>
          <w:sz w:val="24"/>
          <w:szCs w:val="24"/>
        </w:rPr>
        <w:br w:type="page"/>
      </w:r>
      <w:r w:rsidRPr="00226E7E">
        <w:rPr>
          <w:sz w:val="24"/>
          <w:szCs w:val="24"/>
        </w:rPr>
        <w:lastRenderedPageBreak/>
        <w:t xml:space="preserve"> Приложение № 1</w:t>
      </w:r>
    </w:p>
    <w:p w:rsidR="00A15E57" w:rsidRDefault="00A15E57" w:rsidP="00A15E57">
      <w:pPr>
        <w:pStyle w:val="af1"/>
        <w:jc w:val="right"/>
        <w:rPr>
          <w:b/>
        </w:rPr>
      </w:pPr>
      <w:r>
        <w:rPr>
          <w:sz w:val="24"/>
          <w:szCs w:val="24"/>
        </w:rPr>
        <w:t>к муниципальному контракту №</w:t>
      </w:r>
      <w:r w:rsidR="001F6845">
        <w:rPr>
          <w:sz w:val="24"/>
          <w:szCs w:val="24"/>
        </w:rPr>
        <w:t>_____</w:t>
      </w:r>
    </w:p>
    <w:p w:rsidR="00A15E57" w:rsidRPr="00226E7E" w:rsidRDefault="00A15E57" w:rsidP="00A15E57">
      <w:pPr>
        <w:pStyle w:val="af1"/>
        <w:jc w:val="right"/>
        <w:rPr>
          <w:sz w:val="24"/>
          <w:szCs w:val="24"/>
        </w:rPr>
      </w:pPr>
      <w:r>
        <w:rPr>
          <w:sz w:val="24"/>
          <w:szCs w:val="24"/>
        </w:rPr>
        <w:t>от «»___</w:t>
      </w:r>
      <w:r w:rsidR="00AD4818">
        <w:rPr>
          <w:sz w:val="24"/>
          <w:szCs w:val="24"/>
        </w:rPr>
        <w:t>____</w:t>
      </w:r>
      <w:r>
        <w:rPr>
          <w:sz w:val="24"/>
          <w:szCs w:val="24"/>
        </w:rPr>
        <w:t>___201</w:t>
      </w:r>
      <w:r w:rsidR="00480BE3">
        <w:rPr>
          <w:sz w:val="24"/>
          <w:szCs w:val="24"/>
        </w:rPr>
        <w:t>9</w:t>
      </w:r>
      <w:r>
        <w:rPr>
          <w:sz w:val="24"/>
          <w:szCs w:val="24"/>
        </w:rPr>
        <w:t>г</w:t>
      </w:r>
    </w:p>
    <w:p w:rsidR="00A15E57" w:rsidRPr="00226E7E" w:rsidRDefault="00A15E57" w:rsidP="00A15E57">
      <w:pPr>
        <w:pStyle w:val="af1"/>
        <w:jc w:val="right"/>
        <w:rPr>
          <w:sz w:val="24"/>
          <w:szCs w:val="24"/>
        </w:rPr>
      </w:pPr>
    </w:p>
    <w:p w:rsidR="00A15E57" w:rsidRPr="00226E7E" w:rsidRDefault="00A15E57" w:rsidP="00A15E57">
      <w:pPr>
        <w:pStyle w:val="1"/>
        <w:ind w:firstLine="0"/>
        <w:rPr>
          <w:sz w:val="24"/>
        </w:rPr>
      </w:pPr>
      <w:r w:rsidRPr="00226E7E">
        <w:rPr>
          <w:sz w:val="24"/>
        </w:rPr>
        <w:t>СПЕЦИФИКАЦИЯ</w:t>
      </w:r>
    </w:p>
    <w:p w:rsidR="00A15E57" w:rsidRPr="00226E7E" w:rsidRDefault="00A15E57" w:rsidP="00A15E57">
      <w:pPr>
        <w:jc w:val="center"/>
        <w:rPr>
          <w:b/>
        </w:rPr>
      </w:pPr>
    </w:p>
    <w:tbl>
      <w:tblPr>
        <w:tblW w:w="10151" w:type="dxa"/>
        <w:tblInd w:w="-262" w:type="dxa"/>
        <w:tblLayout w:type="fixed"/>
        <w:tblLook w:val="0000"/>
      </w:tblPr>
      <w:tblGrid>
        <w:gridCol w:w="538"/>
        <w:gridCol w:w="2235"/>
        <w:gridCol w:w="1708"/>
        <w:gridCol w:w="567"/>
        <w:gridCol w:w="1276"/>
        <w:gridCol w:w="850"/>
        <w:gridCol w:w="1276"/>
        <w:gridCol w:w="1701"/>
      </w:tblGrid>
      <w:tr w:rsidR="009B00FA" w:rsidRPr="00226E7E" w:rsidTr="004D03E9">
        <w:tc>
          <w:tcPr>
            <w:tcW w:w="538"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jc w:val="center"/>
            </w:pPr>
            <w:r w:rsidRPr="00226E7E">
              <w:t>№</w:t>
            </w:r>
          </w:p>
          <w:p w:rsidR="009B00FA" w:rsidRPr="00226E7E" w:rsidRDefault="009B00FA" w:rsidP="001472E8">
            <w:pPr>
              <w:jc w:val="center"/>
            </w:pPr>
            <w:r w:rsidRPr="00226E7E">
              <w:t>п/п</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9B00FA" w:rsidRPr="00226E7E" w:rsidRDefault="009B00FA" w:rsidP="001472E8">
            <w:pPr>
              <w:jc w:val="center"/>
            </w:pPr>
            <w:r w:rsidRPr="00226E7E">
              <w:t>Наименование</w:t>
            </w:r>
          </w:p>
          <w:p w:rsidR="009B00FA" w:rsidRPr="00226E7E" w:rsidRDefault="009B00FA" w:rsidP="001472E8">
            <w:pPr>
              <w:jc w:val="center"/>
            </w:pPr>
            <w:r w:rsidRPr="00226E7E">
              <w:t>товара в специфицированной номенклатуре</w:t>
            </w:r>
          </w:p>
        </w:tc>
        <w:tc>
          <w:tcPr>
            <w:tcW w:w="1708" w:type="dxa"/>
            <w:tcBorders>
              <w:top w:val="single" w:sz="4" w:space="0" w:color="000000"/>
              <w:left w:val="single" w:sz="4" w:space="0" w:color="auto"/>
              <w:bottom w:val="single" w:sz="4" w:space="0" w:color="000000"/>
            </w:tcBorders>
            <w:shd w:val="clear" w:color="auto" w:fill="auto"/>
          </w:tcPr>
          <w:p w:rsidR="009B00FA" w:rsidRPr="00226E7E" w:rsidRDefault="009B00FA" w:rsidP="001472E8">
            <w:pPr>
              <w:jc w:val="center"/>
            </w:pPr>
            <w:r>
              <w:t>Основные характеристики товара</w:t>
            </w:r>
          </w:p>
        </w:tc>
        <w:tc>
          <w:tcPr>
            <w:tcW w:w="567"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jc w:val="center"/>
            </w:pPr>
            <w:r w:rsidRPr="00226E7E">
              <w:t>Ед.</w:t>
            </w:r>
          </w:p>
          <w:p w:rsidR="009B00FA" w:rsidRPr="00226E7E" w:rsidRDefault="009B00FA" w:rsidP="001472E8">
            <w:pPr>
              <w:jc w:val="center"/>
            </w:pPr>
            <w:r w:rsidRPr="00226E7E">
              <w:t>изм.</w:t>
            </w:r>
          </w:p>
        </w:tc>
        <w:tc>
          <w:tcPr>
            <w:tcW w:w="1276"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jc w:val="center"/>
            </w:pPr>
            <w:r w:rsidRPr="00226E7E">
              <w:t>Объем</w:t>
            </w:r>
          </w:p>
          <w:p w:rsidR="009B00FA" w:rsidRPr="00226E7E" w:rsidRDefault="009B00FA" w:rsidP="001472E8">
            <w:pPr>
              <w:jc w:val="center"/>
            </w:pPr>
            <w:r w:rsidRPr="00226E7E">
              <w:t>поставки</w:t>
            </w:r>
          </w:p>
          <w:p w:rsidR="009B00FA" w:rsidRPr="00226E7E" w:rsidRDefault="009B00FA" w:rsidP="001472E8">
            <w:pPr>
              <w:jc w:val="center"/>
            </w:pPr>
            <w:r w:rsidRPr="00226E7E">
              <w:t>(в ед. изм.)</w:t>
            </w:r>
          </w:p>
        </w:tc>
        <w:tc>
          <w:tcPr>
            <w:tcW w:w="850"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jc w:val="center"/>
            </w:pPr>
            <w:r w:rsidRPr="00226E7E">
              <w:t>Цена</w:t>
            </w:r>
          </w:p>
          <w:p w:rsidR="009B00FA" w:rsidRPr="00226E7E" w:rsidRDefault="009B00FA" w:rsidP="001472E8">
            <w:pPr>
              <w:jc w:val="center"/>
            </w:pPr>
            <w:r w:rsidRPr="00226E7E">
              <w:t>поставки</w:t>
            </w:r>
          </w:p>
          <w:p w:rsidR="009B00FA" w:rsidRPr="00226E7E" w:rsidRDefault="009B00FA" w:rsidP="001472E8">
            <w:pPr>
              <w:jc w:val="center"/>
            </w:pPr>
            <w:r w:rsidRPr="00226E7E">
              <w:t>руб./ед.</w:t>
            </w:r>
          </w:p>
        </w:tc>
        <w:tc>
          <w:tcPr>
            <w:tcW w:w="1276"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jc w:val="center"/>
            </w:pPr>
            <w:r w:rsidRPr="00226E7E">
              <w:t>Стоимость</w:t>
            </w:r>
          </w:p>
          <w:p w:rsidR="009B00FA" w:rsidRPr="00226E7E" w:rsidRDefault="009B00FA" w:rsidP="001472E8">
            <w:pPr>
              <w:jc w:val="center"/>
            </w:pPr>
            <w:r w:rsidRPr="00226E7E">
              <w:t>поставки, руб.</w:t>
            </w:r>
          </w:p>
          <w:p w:rsidR="009B00FA" w:rsidRPr="00226E7E" w:rsidRDefault="009B00FA" w:rsidP="001472E8">
            <w:pPr>
              <w:jc w:val="center"/>
            </w:pPr>
            <w:r w:rsidRPr="00226E7E">
              <w:t>(с учетом НДС)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00FA" w:rsidRPr="00226E7E" w:rsidRDefault="009B00FA" w:rsidP="001472E8">
            <w:pPr>
              <w:jc w:val="center"/>
            </w:pPr>
            <w:r w:rsidRPr="00226E7E">
              <w:t>Сроки</w:t>
            </w:r>
          </w:p>
          <w:p w:rsidR="009B00FA" w:rsidRPr="00226E7E" w:rsidRDefault="009B00FA" w:rsidP="001472E8">
            <w:pPr>
              <w:jc w:val="center"/>
            </w:pPr>
            <w:r w:rsidRPr="00226E7E">
              <w:t>поставки</w:t>
            </w:r>
          </w:p>
        </w:tc>
      </w:tr>
      <w:tr w:rsidR="009B00FA" w:rsidRPr="00226E7E" w:rsidTr="004D03E9">
        <w:tc>
          <w:tcPr>
            <w:tcW w:w="538"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jc w:val="center"/>
            </w:pPr>
            <w:r w:rsidRPr="00226E7E">
              <w:t>1</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9B00FA" w:rsidRPr="00226E7E" w:rsidRDefault="009B00FA" w:rsidP="001472E8">
            <w:pPr>
              <w:jc w:val="center"/>
            </w:pPr>
            <w:r w:rsidRPr="00226E7E">
              <w:t>2</w:t>
            </w:r>
          </w:p>
        </w:tc>
        <w:tc>
          <w:tcPr>
            <w:tcW w:w="1708" w:type="dxa"/>
            <w:tcBorders>
              <w:top w:val="single" w:sz="4" w:space="0" w:color="000000"/>
              <w:left w:val="single" w:sz="4" w:space="0" w:color="auto"/>
              <w:bottom w:val="single" w:sz="4" w:space="0" w:color="000000"/>
            </w:tcBorders>
            <w:shd w:val="clear" w:color="auto" w:fill="auto"/>
          </w:tcPr>
          <w:p w:rsidR="009B00FA" w:rsidRPr="00226E7E" w:rsidRDefault="009B00FA" w:rsidP="009B00FA">
            <w:pPr>
              <w:jc w:val="center"/>
            </w:pPr>
          </w:p>
        </w:tc>
        <w:tc>
          <w:tcPr>
            <w:tcW w:w="567"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jc w:val="center"/>
            </w:pPr>
            <w:r w:rsidRPr="00226E7E">
              <w:t>3</w:t>
            </w:r>
          </w:p>
        </w:tc>
        <w:tc>
          <w:tcPr>
            <w:tcW w:w="1276"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jc w:val="center"/>
            </w:pPr>
            <w:r w:rsidRPr="00226E7E">
              <w:t>4</w:t>
            </w:r>
          </w:p>
        </w:tc>
        <w:tc>
          <w:tcPr>
            <w:tcW w:w="850"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jc w:val="center"/>
            </w:pPr>
            <w:r w:rsidRPr="00226E7E">
              <w:t>5</w:t>
            </w:r>
          </w:p>
        </w:tc>
        <w:tc>
          <w:tcPr>
            <w:tcW w:w="1276"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jc w:val="center"/>
            </w:pPr>
            <w:r w:rsidRPr="00226E7E">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00FA" w:rsidRPr="00226E7E" w:rsidRDefault="009B00FA" w:rsidP="001472E8">
            <w:pPr>
              <w:jc w:val="center"/>
            </w:pPr>
            <w:r w:rsidRPr="00226E7E">
              <w:t>7</w:t>
            </w:r>
          </w:p>
        </w:tc>
      </w:tr>
      <w:tr w:rsidR="009B00FA" w:rsidRPr="00226E7E" w:rsidTr="004D03E9">
        <w:trPr>
          <w:cantSplit/>
        </w:trPr>
        <w:tc>
          <w:tcPr>
            <w:tcW w:w="538"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pacing w:line="276" w:lineRule="auto"/>
              <w:jc w:val="center"/>
            </w:pPr>
            <w:r w:rsidRPr="00226E7E">
              <w:t>1</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9B00FA" w:rsidRPr="00233CF0" w:rsidRDefault="009B00FA" w:rsidP="009B00FA">
            <w:pPr>
              <w:snapToGrid w:val="0"/>
              <w:spacing w:line="276" w:lineRule="auto"/>
              <w:jc w:val="center"/>
              <w:rPr>
                <w:sz w:val="20"/>
                <w:szCs w:val="20"/>
              </w:rPr>
            </w:pPr>
          </w:p>
        </w:tc>
        <w:tc>
          <w:tcPr>
            <w:tcW w:w="1708" w:type="dxa"/>
            <w:tcBorders>
              <w:top w:val="single" w:sz="4" w:space="0" w:color="000000"/>
              <w:left w:val="single" w:sz="4" w:space="0" w:color="auto"/>
              <w:bottom w:val="single" w:sz="4" w:space="0" w:color="000000"/>
            </w:tcBorders>
            <w:shd w:val="clear" w:color="auto" w:fill="auto"/>
          </w:tcPr>
          <w:p w:rsidR="009B00FA" w:rsidRPr="00233CF0" w:rsidRDefault="009B00FA" w:rsidP="00134E1C">
            <w:pPr>
              <w:snapToGrid w:val="0"/>
              <w:spacing w:line="276" w:lineRule="auto"/>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pPr>
          </w:p>
        </w:tc>
        <w:tc>
          <w:tcPr>
            <w:tcW w:w="1276" w:type="dxa"/>
            <w:tcBorders>
              <w:top w:val="single" w:sz="4" w:space="0" w:color="000000"/>
              <w:left w:val="single" w:sz="4" w:space="0" w:color="000000"/>
              <w:bottom w:val="single" w:sz="4" w:space="0" w:color="000000"/>
            </w:tcBorders>
            <w:shd w:val="clear" w:color="auto" w:fill="auto"/>
          </w:tcPr>
          <w:p w:rsidR="009B00FA" w:rsidRPr="007A363E" w:rsidRDefault="009B00FA" w:rsidP="00FE0F60">
            <w:pPr>
              <w:snapToGrid w:val="0"/>
              <w:spacing w:line="276" w:lineRule="auto"/>
              <w:jc w:val="center"/>
              <w:rPr>
                <w:lang w:val="en-US"/>
              </w:rPr>
            </w:pPr>
          </w:p>
        </w:tc>
        <w:tc>
          <w:tcPr>
            <w:tcW w:w="850"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pPr>
          </w:p>
        </w:tc>
        <w:tc>
          <w:tcPr>
            <w:tcW w:w="1276"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pPr>
          </w:p>
        </w:tc>
        <w:tc>
          <w:tcPr>
            <w:tcW w:w="1701" w:type="dxa"/>
            <w:vMerge w:val="restart"/>
            <w:tcBorders>
              <w:top w:val="single" w:sz="4" w:space="0" w:color="000000"/>
              <w:left w:val="single" w:sz="4" w:space="0" w:color="000000"/>
              <w:right w:val="single" w:sz="4" w:space="0" w:color="000000"/>
            </w:tcBorders>
            <w:shd w:val="clear" w:color="auto" w:fill="auto"/>
          </w:tcPr>
          <w:p w:rsidR="009B00FA" w:rsidRPr="00226E7E" w:rsidRDefault="009B00FA" w:rsidP="001472E8">
            <w:pPr>
              <w:spacing w:line="276" w:lineRule="auto"/>
              <w:jc w:val="center"/>
            </w:pPr>
          </w:p>
        </w:tc>
      </w:tr>
      <w:tr w:rsidR="009B00FA" w:rsidRPr="00226E7E" w:rsidTr="004D03E9">
        <w:trPr>
          <w:cantSplit/>
        </w:trPr>
        <w:tc>
          <w:tcPr>
            <w:tcW w:w="538"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pacing w:line="276" w:lineRule="auto"/>
              <w:jc w:val="center"/>
            </w:pPr>
            <w:r>
              <w:t>2</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9B00FA" w:rsidRPr="00233CF0" w:rsidRDefault="009B00FA" w:rsidP="009B00FA">
            <w:pPr>
              <w:snapToGrid w:val="0"/>
              <w:spacing w:line="276" w:lineRule="auto"/>
              <w:jc w:val="center"/>
              <w:rPr>
                <w:sz w:val="20"/>
                <w:szCs w:val="20"/>
              </w:rPr>
            </w:pPr>
          </w:p>
        </w:tc>
        <w:tc>
          <w:tcPr>
            <w:tcW w:w="1708" w:type="dxa"/>
            <w:tcBorders>
              <w:top w:val="single" w:sz="4" w:space="0" w:color="000000"/>
              <w:left w:val="single" w:sz="4" w:space="0" w:color="auto"/>
              <w:bottom w:val="single" w:sz="4" w:space="0" w:color="000000"/>
            </w:tcBorders>
            <w:shd w:val="clear" w:color="auto" w:fill="auto"/>
          </w:tcPr>
          <w:p w:rsidR="009B00FA" w:rsidRPr="00233CF0" w:rsidRDefault="009B00FA" w:rsidP="001472E8">
            <w:pPr>
              <w:snapToGrid w:val="0"/>
              <w:spacing w:line="276" w:lineRule="auto"/>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pPr>
          </w:p>
        </w:tc>
        <w:tc>
          <w:tcPr>
            <w:tcW w:w="1276" w:type="dxa"/>
            <w:tcBorders>
              <w:top w:val="single" w:sz="4" w:space="0" w:color="000000"/>
              <w:left w:val="single" w:sz="4" w:space="0" w:color="000000"/>
              <w:bottom w:val="single" w:sz="4" w:space="0" w:color="000000"/>
            </w:tcBorders>
            <w:shd w:val="clear" w:color="auto" w:fill="auto"/>
          </w:tcPr>
          <w:p w:rsidR="009B00FA" w:rsidRPr="007A363E" w:rsidRDefault="009B00FA" w:rsidP="001472E8">
            <w:pPr>
              <w:snapToGrid w:val="0"/>
              <w:spacing w:line="276" w:lineRule="auto"/>
              <w:jc w:val="center"/>
              <w:rPr>
                <w:lang w:val="en-US"/>
              </w:rPr>
            </w:pPr>
          </w:p>
        </w:tc>
        <w:tc>
          <w:tcPr>
            <w:tcW w:w="850"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pPr>
          </w:p>
        </w:tc>
        <w:tc>
          <w:tcPr>
            <w:tcW w:w="1276"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pPr>
          </w:p>
        </w:tc>
        <w:tc>
          <w:tcPr>
            <w:tcW w:w="1701" w:type="dxa"/>
            <w:vMerge/>
            <w:tcBorders>
              <w:left w:val="single" w:sz="4" w:space="0" w:color="000000"/>
              <w:bottom w:val="single" w:sz="4" w:space="0" w:color="000000"/>
              <w:right w:val="single" w:sz="4" w:space="0" w:color="000000"/>
            </w:tcBorders>
            <w:shd w:val="clear" w:color="auto" w:fill="auto"/>
          </w:tcPr>
          <w:p w:rsidR="009B00FA" w:rsidRPr="00226E7E" w:rsidRDefault="009B00FA" w:rsidP="001472E8">
            <w:pPr>
              <w:spacing w:line="276" w:lineRule="auto"/>
              <w:jc w:val="center"/>
            </w:pPr>
          </w:p>
        </w:tc>
      </w:tr>
      <w:tr w:rsidR="009B00FA" w:rsidRPr="00226E7E" w:rsidTr="004D03E9">
        <w:trPr>
          <w:cantSplit/>
        </w:trPr>
        <w:tc>
          <w:tcPr>
            <w:tcW w:w="538"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rPr>
                <w:b/>
              </w:rPr>
            </w:pP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9B00FA" w:rsidRPr="00226E7E" w:rsidRDefault="009B00FA" w:rsidP="001472E8">
            <w:pPr>
              <w:spacing w:line="276" w:lineRule="auto"/>
              <w:rPr>
                <w:b/>
                <w:i/>
              </w:rPr>
            </w:pPr>
            <w:r w:rsidRPr="00226E7E">
              <w:rPr>
                <w:b/>
                <w:i/>
              </w:rPr>
              <w:t>Итого:</w:t>
            </w:r>
          </w:p>
        </w:tc>
        <w:tc>
          <w:tcPr>
            <w:tcW w:w="1708" w:type="dxa"/>
            <w:tcBorders>
              <w:top w:val="single" w:sz="4" w:space="0" w:color="000000"/>
              <w:left w:val="single" w:sz="4" w:space="0" w:color="auto"/>
              <w:bottom w:val="single" w:sz="4" w:space="0" w:color="000000"/>
            </w:tcBorders>
            <w:shd w:val="clear" w:color="auto" w:fill="auto"/>
          </w:tcPr>
          <w:p w:rsidR="009B00FA" w:rsidRPr="00226E7E" w:rsidRDefault="009B00FA" w:rsidP="009B00FA">
            <w:pPr>
              <w:spacing w:line="276" w:lineRule="auto"/>
              <w:rPr>
                <w:b/>
                <w:i/>
              </w:rPr>
            </w:pPr>
          </w:p>
        </w:tc>
        <w:tc>
          <w:tcPr>
            <w:tcW w:w="567"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rPr>
                <w:b/>
                <w:i/>
              </w:rPr>
            </w:pPr>
          </w:p>
        </w:tc>
        <w:tc>
          <w:tcPr>
            <w:tcW w:w="1276"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rPr>
                <w:b/>
                <w:i/>
              </w:rPr>
            </w:pPr>
          </w:p>
        </w:tc>
        <w:tc>
          <w:tcPr>
            <w:tcW w:w="850"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rPr>
                <w:b/>
                <w:i/>
              </w:rPr>
            </w:pPr>
          </w:p>
        </w:tc>
        <w:tc>
          <w:tcPr>
            <w:tcW w:w="1276" w:type="dxa"/>
            <w:tcBorders>
              <w:top w:val="single" w:sz="4" w:space="0" w:color="000000"/>
              <w:left w:val="single" w:sz="4" w:space="0" w:color="000000"/>
              <w:bottom w:val="single" w:sz="4" w:space="0" w:color="000000"/>
            </w:tcBorders>
            <w:shd w:val="clear" w:color="auto" w:fill="auto"/>
          </w:tcPr>
          <w:p w:rsidR="009B00FA" w:rsidRPr="00226E7E" w:rsidRDefault="009B00FA" w:rsidP="001472E8">
            <w:pPr>
              <w:snapToGrid w:val="0"/>
              <w:spacing w:line="276" w:lineRule="auto"/>
              <w:jc w:val="center"/>
              <w:rPr>
                <w:b/>
                <w: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00FA" w:rsidRPr="00226E7E" w:rsidRDefault="009B00FA" w:rsidP="001472E8">
            <w:pPr>
              <w:snapToGrid w:val="0"/>
              <w:spacing w:line="276" w:lineRule="auto"/>
              <w:jc w:val="center"/>
              <w:rPr>
                <w:b/>
                <w:i/>
              </w:rPr>
            </w:pPr>
          </w:p>
        </w:tc>
      </w:tr>
    </w:tbl>
    <w:p w:rsidR="00233CF0" w:rsidRDefault="00233CF0" w:rsidP="00FF154B">
      <w:pPr>
        <w:jc w:val="both"/>
        <w:outlineLvl w:val="0"/>
      </w:pPr>
    </w:p>
    <w:p w:rsidR="00A15E57" w:rsidRPr="00226E7E" w:rsidRDefault="00FF154B" w:rsidP="00FF154B">
      <w:pPr>
        <w:jc w:val="both"/>
        <w:outlineLvl w:val="0"/>
        <w:rPr>
          <w:i/>
          <w:u w:val="single"/>
        </w:rPr>
      </w:pPr>
      <w:r>
        <w:t>Итого:</w:t>
      </w:r>
      <w:r w:rsidR="00A15E57" w:rsidRPr="00226E7E">
        <w:rPr>
          <w:i/>
          <w:u w:val="single"/>
        </w:rPr>
        <w:t>(</w:t>
      </w:r>
      <w:r>
        <w:rPr>
          <w:i/>
          <w:u w:val="single"/>
        </w:rPr>
        <w:t>_________________________________</w:t>
      </w:r>
      <w:r w:rsidR="00A15E57" w:rsidRPr="00226E7E">
        <w:rPr>
          <w:i/>
          <w:u w:val="single"/>
        </w:rPr>
        <w:t>)</w:t>
      </w:r>
      <w:r w:rsidR="00A15E57">
        <w:rPr>
          <w:i/>
          <w:u w:val="single"/>
        </w:rPr>
        <w:t>рублей</w:t>
      </w:r>
      <w:r>
        <w:rPr>
          <w:i/>
          <w:u w:val="single"/>
        </w:rPr>
        <w:t>_________коп.</w:t>
      </w:r>
    </w:p>
    <w:p w:rsidR="00A15E57" w:rsidRPr="00226E7E" w:rsidRDefault="00A15E57" w:rsidP="00A15E57">
      <w:pPr>
        <w:jc w:val="both"/>
        <w:rPr>
          <w:b/>
        </w:rPr>
      </w:pPr>
    </w:p>
    <w:p w:rsidR="00A15E57" w:rsidRPr="00226E7E" w:rsidRDefault="00A15E57" w:rsidP="00A15E57">
      <w:pPr>
        <w:jc w:val="both"/>
      </w:pPr>
      <w:r w:rsidRPr="00226E7E">
        <w:rPr>
          <w:b/>
        </w:rPr>
        <w:t xml:space="preserve">        Заказчик                                                                Поставщик                                                </w:t>
      </w:r>
    </w:p>
    <w:p w:rsidR="00A15E57" w:rsidRPr="00226E7E" w:rsidRDefault="00A15E57" w:rsidP="00A15E57">
      <w:pPr>
        <w:jc w:val="both"/>
      </w:pPr>
    </w:p>
    <w:p w:rsidR="00A15E57" w:rsidRPr="00226E7E" w:rsidRDefault="00A15E57" w:rsidP="00A15E57">
      <w:pPr>
        <w:jc w:val="both"/>
      </w:pPr>
    </w:p>
    <w:p w:rsidR="00A15E57" w:rsidRPr="00226E7E" w:rsidRDefault="00A15E57" w:rsidP="00A15E57">
      <w:pPr>
        <w:jc w:val="both"/>
      </w:pPr>
      <w:r>
        <w:t>Директор</w:t>
      </w:r>
      <w:r w:rsidRPr="00226E7E">
        <w:tab/>
      </w:r>
      <w:r w:rsidR="00D05996">
        <w:t xml:space="preserve">                                                                                 </w:t>
      </w:r>
      <w:r w:rsidRPr="00226E7E">
        <w:t>Руководитель</w:t>
      </w:r>
    </w:p>
    <w:p w:rsidR="00A15E57" w:rsidRPr="00226E7E" w:rsidRDefault="00A15E57" w:rsidP="00A15E57">
      <w:pPr>
        <w:tabs>
          <w:tab w:val="center" w:pos="5173"/>
        </w:tabs>
        <w:jc w:val="both"/>
      </w:pPr>
    </w:p>
    <w:p w:rsidR="00A15E57" w:rsidRPr="00226E7E" w:rsidRDefault="00A15E57" w:rsidP="00A15E57">
      <w:pPr>
        <w:jc w:val="both"/>
      </w:pPr>
    </w:p>
    <w:p w:rsidR="00A15E57" w:rsidRPr="00226E7E" w:rsidRDefault="00A15E57" w:rsidP="00A15E57">
      <w:pPr>
        <w:pStyle w:val="3"/>
        <w:ind w:left="-900" w:firstLine="0"/>
        <w:rPr>
          <w:sz w:val="24"/>
        </w:rPr>
      </w:pPr>
      <w:r w:rsidRPr="00226E7E">
        <w:rPr>
          <w:sz w:val="24"/>
        </w:rPr>
        <w:t xml:space="preserve">                __________________</w:t>
      </w:r>
      <w:r w:rsidR="00EE52F0">
        <w:rPr>
          <w:sz w:val="24"/>
          <w:u w:val="single"/>
        </w:rPr>
        <w:t>О.С.Абраменко</w:t>
      </w:r>
      <w:r w:rsidRPr="00226E7E">
        <w:rPr>
          <w:sz w:val="24"/>
        </w:rPr>
        <w:t xml:space="preserve">                            _______________ _______</w:t>
      </w:r>
      <w:r w:rsidR="00AD4818">
        <w:rPr>
          <w:sz w:val="24"/>
        </w:rPr>
        <w:t>_______</w:t>
      </w:r>
      <w:r w:rsidRPr="00226E7E">
        <w:rPr>
          <w:sz w:val="24"/>
        </w:rPr>
        <w:t>____</w:t>
      </w:r>
    </w:p>
    <w:p w:rsidR="00A15E57" w:rsidRDefault="00A15E57" w:rsidP="00A15E57">
      <w:pPr>
        <w:jc w:val="both"/>
        <w:rPr>
          <w:sz w:val="18"/>
          <w:szCs w:val="18"/>
        </w:rPr>
      </w:pPr>
      <w:r w:rsidRPr="00983F9D">
        <w:rPr>
          <w:sz w:val="18"/>
          <w:szCs w:val="18"/>
        </w:rPr>
        <w:t>(подпись)   (расшифровка подписи</w:t>
      </w:r>
      <w:r w:rsidRPr="00226E7E">
        <w:t xml:space="preserve">)                                  </w:t>
      </w:r>
      <w:r w:rsidR="00D05996">
        <w:t xml:space="preserve">                    </w:t>
      </w:r>
      <w:r w:rsidRPr="00226E7E">
        <w:t xml:space="preserve">  </w:t>
      </w:r>
      <w:r w:rsidRPr="00983F9D">
        <w:rPr>
          <w:sz w:val="18"/>
          <w:szCs w:val="18"/>
        </w:rPr>
        <w:t>(подпись)          (расшифровка подписи)</w:t>
      </w:r>
    </w:p>
    <w:p w:rsidR="00A15E57" w:rsidRDefault="00A15E57" w:rsidP="00A15E57">
      <w:pPr>
        <w:jc w:val="both"/>
        <w:rPr>
          <w:sz w:val="18"/>
          <w:szCs w:val="18"/>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E16D55">
      <w:pPr>
        <w:jc w:val="right"/>
        <w:rPr>
          <w:b/>
        </w:rPr>
      </w:pPr>
    </w:p>
    <w:p w:rsidR="00F65943" w:rsidRDefault="00F65943" w:rsidP="004A58CD">
      <w:pPr>
        <w:rPr>
          <w:b/>
        </w:rPr>
      </w:pPr>
    </w:p>
    <w:p w:rsidR="004A58CD" w:rsidRDefault="004A58CD" w:rsidP="004A58CD">
      <w:pPr>
        <w:rPr>
          <w:b/>
        </w:rPr>
      </w:pPr>
    </w:p>
    <w:p w:rsidR="00E16D55" w:rsidRPr="007826B1" w:rsidRDefault="00E16D55" w:rsidP="00E16D55">
      <w:pPr>
        <w:jc w:val="right"/>
        <w:rPr>
          <w:b/>
        </w:rPr>
      </w:pPr>
      <w:r w:rsidRPr="007826B1">
        <w:rPr>
          <w:b/>
        </w:rPr>
        <w:lastRenderedPageBreak/>
        <w:t>Приложение № 2</w:t>
      </w:r>
    </w:p>
    <w:p w:rsidR="00E16D55" w:rsidRPr="007826B1" w:rsidRDefault="00E16D55" w:rsidP="00E16D55">
      <w:pPr>
        <w:pStyle w:val="2"/>
        <w:keepNext w:val="0"/>
        <w:widowControl w:val="0"/>
        <w:tabs>
          <w:tab w:val="clear" w:pos="0"/>
        </w:tabs>
        <w:ind w:firstLine="0"/>
        <w:jc w:val="right"/>
      </w:pPr>
      <w:r w:rsidRPr="007826B1">
        <w:t>к Муниципальному контракту № ____________________</w:t>
      </w:r>
    </w:p>
    <w:p w:rsidR="00E16D55" w:rsidRPr="007826B1" w:rsidRDefault="00E16D55" w:rsidP="00E16D55">
      <w:pPr>
        <w:pStyle w:val="2"/>
        <w:keepNext w:val="0"/>
        <w:widowControl w:val="0"/>
        <w:tabs>
          <w:tab w:val="clear" w:pos="0"/>
        </w:tabs>
        <w:ind w:firstLine="0"/>
        <w:jc w:val="right"/>
      </w:pPr>
      <w:r w:rsidRPr="007826B1">
        <w:t>от «__» __________ 201</w:t>
      </w:r>
      <w:r w:rsidR="00480BE3">
        <w:t>9</w:t>
      </w:r>
      <w:r w:rsidRPr="007826B1">
        <w:t>года</w:t>
      </w:r>
    </w:p>
    <w:p w:rsidR="00E16D55" w:rsidRPr="007826B1" w:rsidRDefault="00E16D55" w:rsidP="00E16D55">
      <w:pPr>
        <w:jc w:val="center"/>
      </w:pPr>
    </w:p>
    <w:p w:rsidR="00E16D55" w:rsidRDefault="00E16D55" w:rsidP="00E16D55">
      <w:pPr>
        <w:pStyle w:val="31"/>
        <w:keepNext w:val="0"/>
        <w:tabs>
          <w:tab w:val="clear" w:pos="0"/>
        </w:tabs>
        <w:suppressAutoHyphens/>
      </w:pPr>
    </w:p>
    <w:p w:rsidR="00E16D55" w:rsidRPr="007826B1" w:rsidRDefault="00E16D55" w:rsidP="00E16D55">
      <w:pPr>
        <w:pStyle w:val="31"/>
        <w:keepNext w:val="0"/>
        <w:tabs>
          <w:tab w:val="clear" w:pos="0"/>
        </w:tabs>
        <w:suppressAutoHyphens/>
      </w:pPr>
      <w:r w:rsidRPr="007826B1">
        <w:t>СПИСОК АВТОЗАПРАВОЧНЫХ СТАНЦИЙ,</w:t>
      </w:r>
    </w:p>
    <w:p w:rsidR="00E16D55" w:rsidRPr="007826B1" w:rsidRDefault="00E16D55" w:rsidP="00E16D55">
      <w:pPr>
        <w:jc w:val="center"/>
        <w:rPr>
          <w:b/>
          <w:spacing w:val="-4"/>
        </w:rPr>
      </w:pPr>
      <w:r w:rsidRPr="007826B1">
        <w:rPr>
          <w:b/>
        </w:rPr>
        <w:t xml:space="preserve">на которых </w:t>
      </w:r>
      <w:r w:rsidRPr="007826B1">
        <w:rPr>
          <w:b/>
          <w:bCs/>
          <w:iCs/>
        </w:rPr>
        <w:t>з</w:t>
      </w:r>
      <w:r w:rsidRPr="007826B1">
        <w:rPr>
          <w:b/>
        </w:rPr>
        <w:t>аказчик</w:t>
      </w:r>
      <w:r w:rsidRPr="007826B1">
        <w:rPr>
          <w:b/>
          <w:spacing w:val="-4"/>
        </w:rPr>
        <w:t xml:space="preserve"> может произвести получение Продукции</w:t>
      </w:r>
    </w:p>
    <w:p w:rsidR="00E16D55" w:rsidRPr="007826B1" w:rsidRDefault="00E16D55" w:rsidP="00E16D55">
      <w:pPr>
        <w:jc w:val="center"/>
      </w:pPr>
    </w:p>
    <w:tbl>
      <w:tblPr>
        <w:tblW w:w="5000" w:type="pct"/>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0A0"/>
      </w:tblPr>
      <w:tblGrid>
        <w:gridCol w:w="751"/>
        <w:gridCol w:w="4087"/>
        <w:gridCol w:w="836"/>
        <w:gridCol w:w="836"/>
        <w:gridCol w:w="836"/>
        <w:gridCol w:w="836"/>
        <w:gridCol w:w="836"/>
        <w:gridCol w:w="836"/>
      </w:tblGrid>
      <w:tr w:rsidR="00E16D55" w:rsidRPr="007826B1" w:rsidTr="004D28E0">
        <w:trPr>
          <w:trHeight w:val="20"/>
        </w:trPr>
        <w:tc>
          <w:tcPr>
            <w:tcW w:w="2455" w:type="pct"/>
            <w:gridSpan w:val="2"/>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iCs/>
              </w:rPr>
            </w:pPr>
            <w:r w:rsidRPr="007826B1">
              <w:rPr>
                <w:b/>
                <w:bCs/>
                <w:iCs/>
              </w:rPr>
              <w:t>Краснодарский край</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ДТ</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АИ-98</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АИ-95</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АИ-92</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АИ-80</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ГАЗ</w:t>
            </w: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shd w:val="clear" w:color="000000" w:fill="auto"/>
            <w:vAlign w:val="center"/>
          </w:tcPr>
          <w:p w:rsidR="00E16D55" w:rsidRPr="007826B1" w:rsidRDefault="00E16D55" w:rsidP="004D28E0">
            <w:pPr>
              <w:jc w:val="center"/>
            </w:pPr>
          </w:p>
        </w:tc>
      </w:tr>
      <w:tr w:rsidR="00E16D55" w:rsidRPr="007826B1" w:rsidTr="004D28E0">
        <w:trPr>
          <w:trHeight w:val="20"/>
        </w:trPr>
        <w:tc>
          <w:tcPr>
            <w:tcW w:w="2455" w:type="pct"/>
            <w:gridSpan w:val="2"/>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iCs/>
              </w:rPr>
            </w:pPr>
            <w:r w:rsidRPr="007826B1">
              <w:rPr>
                <w:b/>
                <w:bCs/>
                <w:iCs/>
              </w:rPr>
              <w:t>Республика Адыгея</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ДТ</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АИ-98</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АИ-95</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АИ-92</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АИ-80</w:t>
            </w:r>
          </w:p>
        </w:tc>
        <w:tc>
          <w:tcPr>
            <w:tcW w:w="424" w:type="pct"/>
            <w:tcBorders>
              <w:top w:val="single" w:sz="8" w:space="0" w:color="auto"/>
              <w:left w:val="single" w:sz="8" w:space="0" w:color="auto"/>
              <w:bottom w:val="single" w:sz="8" w:space="0" w:color="auto"/>
              <w:right w:val="single" w:sz="8" w:space="0" w:color="auto"/>
            </w:tcBorders>
            <w:shd w:val="clear" w:color="000000" w:fill="D8D8D8"/>
            <w:vAlign w:val="center"/>
          </w:tcPr>
          <w:p w:rsidR="00E16D55" w:rsidRPr="007826B1" w:rsidRDefault="00E16D55" w:rsidP="004D28E0">
            <w:pPr>
              <w:jc w:val="center"/>
              <w:rPr>
                <w:b/>
                <w:bCs/>
              </w:rPr>
            </w:pPr>
            <w:r w:rsidRPr="007826B1">
              <w:rPr>
                <w:b/>
                <w:bCs/>
              </w:rPr>
              <w:t>ГАЗ</w:t>
            </w: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r>
      <w:tr w:rsidR="00E16D55" w:rsidRPr="007826B1" w:rsidTr="004D28E0">
        <w:trPr>
          <w:trHeight w:val="20"/>
        </w:trPr>
        <w:tc>
          <w:tcPr>
            <w:tcW w:w="381"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207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c>
          <w:tcPr>
            <w:tcW w:w="424" w:type="pct"/>
            <w:tcBorders>
              <w:top w:val="single" w:sz="8" w:space="0" w:color="auto"/>
              <w:left w:val="single" w:sz="8" w:space="0" w:color="auto"/>
              <w:bottom w:val="single" w:sz="8" w:space="0" w:color="auto"/>
              <w:right w:val="single" w:sz="8" w:space="0" w:color="auto"/>
            </w:tcBorders>
            <w:vAlign w:val="center"/>
          </w:tcPr>
          <w:p w:rsidR="00E16D55" w:rsidRPr="007826B1" w:rsidRDefault="00E16D55" w:rsidP="004D28E0">
            <w:pPr>
              <w:jc w:val="center"/>
            </w:pPr>
          </w:p>
        </w:tc>
      </w:tr>
    </w:tbl>
    <w:p w:rsidR="00E16D55" w:rsidRPr="007826B1" w:rsidRDefault="00E16D55" w:rsidP="00E16D55">
      <w:pPr>
        <w:jc w:val="center"/>
      </w:pPr>
    </w:p>
    <w:p w:rsidR="00E16D55" w:rsidRPr="007826B1" w:rsidRDefault="00E16D55" w:rsidP="00E16D55">
      <w:pPr>
        <w:jc w:val="center"/>
      </w:pPr>
    </w:p>
    <w:tbl>
      <w:tblPr>
        <w:tblW w:w="5000" w:type="pct"/>
        <w:tblLook w:val="01E0"/>
      </w:tblPr>
      <w:tblGrid>
        <w:gridCol w:w="4927"/>
        <w:gridCol w:w="4927"/>
      </w:tblGrid>
      <w:tr w:rsidR="00E16D55" w:rsidRPr="007826B1" w:rsidTr="004D28E0">
        <w:tc>
          <w:tcPr>
            <w:tcW w:w="2500" w:type="pct"/>
          </w:tcPr>
          <w:p w:rsidR="00E16D55" w:rsidRPr="007826B1" w:rsidRDefault="00E16D55" w:rsidP="004D28E0">
            <w:pPr>
              <w:jc w:val="center"/>
            </w:pPr>
            <w:r>
              <w:rPr>
                <w:b/>
                <w:snapToGrid w:val="0"/>
              </w:rPr>
              <w:t>З</w:t>
            </w:r>
            <w:r w:rsidRPr="003A5CDE">
              <w:rPr>
                <w:b/>
              </w:rPr>
              <w:t>аказчик:</w:t>
            </w:r>
          </w:p>
        </w:tc>
        <w:tc>
          <w:tcPr>
            <w:tcW w:w="2500" w:type="pct"/>
          </w:tcPr>
          <w:p w:rsidR="00E16D55" w:rsidRPr="007826B1" w:rsidRDefault="00E16D55" w:rsidP="004D28E0">
            <w:pPr>
              <w:jc w:val="center"/>
            </w:pPr>
            <w:r w:rsidRPr="003A5CDE">
              <w:rPr>
                <w:b/>
              </w:rPr>
              <w:t>Поставщик:</w:t>
            </w:r>
          </w:p>
        </w:tc>
      </w:tr>
      <w:tr w:rsidR="00E16D55" w:rsidRPr="007826B1" w:rsidTr="004D28E0">
        <w:tc>
          <w:tcPr>
            <w:tcW w:w="2500" w:type="pct"/>
          </w:tcPr>
          <w:p w:rsidR="00E16D55" w:rsidRPr="003A5CDE" w:rsidRDefault="00E16D55" w:rsidP="004D28E0">
            <w:pPr>
              <w:rPr>
                <w:bCs/>
                <w:iCs/>
              </w:rPr>
            </w:pPr>
          </w:p>
          <w:p w:rsidR="00E16D55" w:rsidRPr="00226E7E" w:rsidRDefault="00E16D55" w:rsidP="004D28E0">
            <w:pPr>
              <w:jc w:val="both"/>
            </w:pPr>
            <w:r>
              <w:t>Директор</w:t>
            </w:r>
            <w:r w:rsidRPr="00226E7E">
              <w:tab/>
            </w:r>
          </w:p>
          <w:p w:rsidR="00E16D55" w:rsidRPr="000234BC" w:rsidRDefault="00E16D55" w:rsidP="004D28E0">
            <w:pPr>
              <w:pStyle w:val="21"/>
              <w:spacing w:after="0" w:line="240" w:lineRule="auto"/>
            </w:pPr>
          </w:p>
          <w:p w:rsidR="00E16D55" w:rsidRPr="000234BC" w:rsidRDefault="00E16D55" w:rsidP="004D28E0">
            <w:pPr>
              <w:pStyle w:val="21"/>
              <w:spacing w:after="0" w:line="240" w:lineRule="auto"/>
            </w:pPr>
            <w:r w:rsidRPr="000234BC">
              <w:t>______________________</w:t>
            </w:r>
            <w:r w:rsidR="00EE52F0">
              <w:rPr>
                <w:u w:val="single"/>
              </w:rPr>
              <w:t>О.С.Абраменко</w:t>
            </w:r>
          </w:p>
          <w:p w:rsidR="00E16D55" w:rsidRDefault="00E16D55" w:rsidP="004D28E0">
            <w:pPr>
              <w:jc w:val="both"/>
              <w:rPr>
                <w:sz w:val="18"/>
                <w:szCs w:val="18"/>
              </w:rPr>
            </w:pPr>
          </w:p>
          <w:p w:rsidR="00E16D55" w:rsidRPr="007826B1" w:rsidRDefault="00E16D55" w:rsidP="004D28E0"/>
        </w:tc>
        <w:tc>
          <w:tcPr>
            <w:tcW w:w="2500" w:type="pct"/>
          </w:tcPr>
          <w:p w:rsidR="00E16D55" w:rsidRDefault="00E16D55" w:rsidP="004D28E0"/>
          <w:p w:rsidR="007C1343" w:rsidRDefault="007C1343" w:rsidP="007C1343">
            <w:r>
              <w:t xml:space="preserve">                        Руководитель</w:t>
            </w:r>
          </w:p>
          <w:p w:rsidR="00D0786D" w:rsidRDefault="00D0786D" w:rsidP="004D28E0"/>
          <w:p w:rsidR="00E16D55" w:rsidRPr="007826B1" w:rsidRDefault="00E16D55" w:rsidP="004D28E0">
            <w:r w:rsidRPr="00C67ABF">
              <w:t>_________________________________</w:t>
            </w:r>
          </w:p>
        </w:tc>
      </w:tr>
    </w:tbl>
    <w:p w:rsidR="00E16D55" w:rsidRDefault="00E16D55"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p w:rsidR="00EC4242" w:rsidRDefault="00EC4242" w:rsidP="001A73A8">
      <w:pPr>
        <w:jc w:val="both"/>
        <w:rPr>
          <w:sz w:val="18"/>
          <w:szCs w:val="18"/>
        </w:rPr>
      </w:pPr>
    </w:p>
    <w:tbl>
      <w:tblPr>
        <w:tblW w:w="9889" w:type="dxa"/>
        <w:tblLayout w:type="fixed"/>
        <w:tblLook w:val="0000"/>
      </w:tblPr>
      <w:tblGrid>
        <w:gridCol w:w="3445"/>
        <w:gridCol w:w="239"/>
        <w:gridCol w:w="1621"/>
        <w:gridCol w:w="4584"/>
      </w:tblGrid>
      <w:tr w:rsidR="00EC4242" w:rsidTr="003B6AF6">
        <w:trPr>
          <w:trHeight w:val="406"/>
        </w:trPr>
        <w:tc>
          <w:tcPr>
            <w:tcW w:w="3445" w:type="dxa"/>
          </w:tcPr>
          <w:p w:rsidR="00EC4242" w:rsidRDefault="00EC4242" w:rsidP="003B6AF6">
            <w:pPr>
              <w:snapToGrid w:val="0"/>
              <w:jc w:val="right"/>
              <w:rPr>
                <w:b/>
                <w:caps/>
              </w:rPr>
            </w:pPr>
          </w:p>
        </w:tc>
        <w:tc>
          <w:tcPr>
            <w:tcW w:w="239" w:type="dxa"/>
          </w:tcPr>
          <w:p w:rsidR="00EC4242" w:rsidRDefault="00EC4242" w:rsidP="003B6AF6">
            <w:pPr>
              <w:snapToGrid w:val="0"/>
              <w:jc w:val="right"/>
              <w:rPr>
                <w:b/>
                <w:caps/>
              </w:rPr>
            </w:pPr>
          </w:p>
        </w:tc>
        <w:tc>
          <w:tcPr>
            <w:tcW w:w="6205" w:type="dxa"/>
            <w:gridSpan w:val="2"/>
          </w:tcPr>
          <w:p w:rsidR="00EC4242" w:rsidRPr="0015676D" w:rsidRDefault="00EC4242" w:rsidP="003B6AF6">
            <w:pPr>
              <w:pStyle w:val="af1"/>
              <w:jc w:val="right"/>
              <w:outlineLvl w:val="0"/>
              <w:rPr>
                <w:sz w:val="24"/>
                <w:szCs w:val="24"/>
              </w:rPr>
            </w:pPr>
            <w:r w:rsidRPr="0015676D">
              <w:rPr>
                <w:sz w:val="24"/>
                <w:szCs w:val="24"/>
              </w:rPr>
              <w:t xml:space="preserve">Приложение № </w:t>
            </w:r>
            <w:r>
              <w:rPr>
                <w:sz w:val="24"/>
                <w:szCs w:val="24"/>
              </w:rPr>
              <w:t>3</w:t>
            </w:r>
          </w:p>
        </w:tc>
      </w:tr>
      <w:tr w:rsidR="00EC4242" w:rsidTr="003B6AF6">
        <w:tc>
          <w:tcPr>
            <w:tcW w:w="3445" w:type="dxa"/>
          </w:tcPr>
          <w:p w:rsidR="00EC4242" w:rsidRDefault="00EC4242" w:rsidP="003B6AF6">
            <w:pPr>
              <w:snapToGrid w:val="0"/>
              <w:rPr>
                <w:b/>
                <w:caps/>
                <w:color w:val="999999"/>
              </w:rPr>
            </w:pPr>
          </w:p>
        </w:tc>
        <w:tc>
          <w:tcPr>
            <w:tcW w:w="1860" w:type="dxa"/>
            <w:gridSpan w:val="2"/>
          </w:tcPr>
          <w:p w:rsidR="00EC4242" w:rsidRDefault="00EC4242" w:rsidP="003B6AF6">
            <w:pPr>
              <w:snapToGrid w:val="0"/>
              <w:rPr>
                <w:b/>
                <w:caps/>
                <w:color w:val="999999"/>
              </w:rPr>
            </w:pPr>
          </w:p>
          <w:p w:rsidR="00EC4242" w:rsidRDefault="00EC4242" w:rsidP="003B6AF6">
            <w:pPr>
              <w:snapToGrid w:val="0"/>
              <w:rPr>
                <w:b/>
                <w:caps/>
                <w:color w:val="999999"/>
              </w:rPr>
            </w:pPr>
          </w:p>
          <w:p w:rsidR="00EC4242" w:rsidRDefault="00EC4242" w:rsidP="003B6AF6">
            <w:pPr>
              <w:snapToGrid w:val="0"/>
              <w:rPr>
                <w:b/>
                <w:caps/>
                <w:color w:val="999999"/>
              </w:rPr>
            </w:pPr>
          </w:p>
          <w:p w:rsidR="00EC4242" w:rsidRDefault="00EC4242" w:rsidP="003B6AF6">
            <w:pPr>
              <w:snapToGrid w:val="0"/>
              <w:rPr>
                <w:b/>
                <w:caps/>
                <w:color w:val="999999"/>
              </w:rPr>
            </w:pPr>
          </w:p>
        </w:tc>
        <w:tc>
          <w:tcPr>
            <w:tcW w:w="4584" w:type="dxa"/>
          </w:tcPr>
          <w:p w:rsidR="00EC4242" w:rsidRDefault="00EC4242" w:rsidP="003B6AF6">
            <w:pPr>
              <w:pStyle w:val="af1"/>
              <w:jc w:val="right"/>
              <w:rPr>
                <w:sz w:val="24"/>
                <w:szCs w:val="24"/>
              </w:rPr>
            </w:pPr>
            <w:r w:rsidRPr="0015676D">
              <w:rPr>
                <w:sz w:val="24"/>
                <w:szCs w:val="24"/>
              </w:rPr>
              <w:t>к муниципальному контракту №_____</w:t>
            </w:r>
          </w:p>
          <w:p w:rsidR="00EC4242" w:rsidRPr="0015676D" w:rsidRDefault="00EC4242" w:rsidP="00480BE3">
            <w:pPr>
              <w:pStyle w:val="af1"/>
              <w:jc w:val="right"/>
              <w:rPr>
                <w:b/>
              </w:rPr>
            </w:pPr>
            <w:r>
              <w:rPr>
                <w:sz w:val="24"/>
                <w:szCs w:val="24"/>
              </w:rPr>
              <w:t>от ______201</w:t>
            </w:r>
            <w:r w:rsidR="00480BE3">
              <w:rPr>
                <w:sz w:val="24"/>
                <w:szCs w:val="24"/>
              </w:rPr>
              <w:t>9</w:t>
            </w:r>
            <w:r>
              <w:rPr>
                <w:sz w:val="24"/>
                <w:szCs w:val="24"/>
              </w:rPr>
              <w:t xml:space="preserve">г.   </w:t>
            </w:r>
          </w:p>
        </w:tc>
      </w:tr>
      <w:tr w:rsidR="00EC4242" w:rsidTr="003B6AF6">
        <w:trPr>
          <w:trHeight w:val="447"/>
        </w:trPr>
        <w:tc>
          <w:tcPr>
            <w:tcW w:w="9889" w:type="dxa"/>
            <w:gridSpan w:val="4"/>
          </w:tcPr>
          <w:p w:rsidR="00EC4242" w:rsidRPr="001A71C3" w:rsidRDefault="00EC4242" w:rsidP="003B6AF6">
            <w:pPr>
              <w:pStyle w:val="21"/>
              <w:snapToGrid w:val="0"/>
              <w:spacing w:after="0"/>
              <w:jc w:val="center"/>
              <w:rPr>
                <w:b/>
                <w:caps/>
              </w:rPr>
            </w:pPr>
            <w:r>
              <w:rPr>
                <w:b/>
                <w:caps/>
              </w:rPr>
              <w:t>Заявка на выдачу и условия использования карт</w:t>
            </w:r>
          </w:p>
        </w:tc>
      </w:tr>
      <w:tr w:rsidR="00EC4242" w:rsidTr="003B6AF6">
        <w:tc>
          <w:tcPr>
            <w:tcW w:w="3445" w:type="dxa"/>
          </w:tcPr>
          <w:p w:rsidR="00EC4242" w:rsidRDefault="00EC4242" w:rsidP="00EC4242">
            <w:pPr>
              <w:snapToGrid w:val="0"/>
              <w:jc w:val="center"/>
              <w:rPr>
                <w:b/>
                <w:caps/>
                <w:sz w:val="22"/>
                <w:szCs w:val="22"/>
              </w:rPr>
            </w:pPr>
            <w:r>
              <w:rPr>
                <w:b/>
                <w:caps/>
                <w:sz w:val="22"/>
                <w:szCs w:val="22"/>
              </w:rPr>
              <w:t>от</w:t>
            </w:r>
          </w:p>
        </w:tc>
        <w:tc>
          <w:tcPr>
            <w:tcW w:w="6444" w:type="dxa"/>
            <w:gridSpan w:val="3"/>
            <w:tcBorders>
              <w:top w:val="nil"/>
              <w:left w:val="nil"/>
              <w:bottom w:val="single" w:sz="4" w:space="0" w:color="000000"/>
              <w:right w:val="nil"/>
            </w:tcBorders>
          </w:tcPr>
          <w:p w:rsidR="00EC4242" w:rsidRDefault="00EC4242" w:rsidP="003B6AF6">
            <w:pPr>
              <w:pStyle w:val="21"/>
              <w:snapToGrid w:val="0"/>
              <w:spacing w:after="0"/>
              <w:jc w:val="center"/>
              <w:rPr>
                <w:b/>
                <w:i/>
                <w:color w:val="000000"/>
                <w:sz w:val="20"/>
              </w:rPr>
            </w:pPr>
          </w:p>
        </w:tc>
      </w:tr>
      <w:tr w:rsidR="00EC4242" w:rsidTr="003B6AF6">
        <w:tc>
          <w:tcPr>
            <w:tcW w:w="3445" w:type="dxa"/>
          </w:tcPr>
          <w:p w:rsidR="00EC4242" w:rsidRDefault="00EC4242" w:rsidP="003B6AF6">
            <w:pPr>
              <w:snapToGrid w:val="0"/>
              <w:rPr>
                <w:b/>
                <w:caps/>
                <w:color w:val="999999"/>
              </w:rPr>
            </w:pPr>
          </w:p>
        </w:tc>
        <w:tc>
          <w:tcPr>
            <w:tcW w:w="6444" w:type="dxa"/>
            <w:gridSpan w:val="3"/>
          </w:tcPr>
          <w:p w:rsidR="00EC4242" w:rsidRDefault="00EC4242" w:rsidP="003B6AF6">
            <w:pPr>
              <w:pStyle w:val="21"/>
              <w:snapToGrid w:val="0"/>
              <w:spacing w:after="0"/>
              <w:ind w:left="3094" w:hanging="3094"/>
              <w:jc w:val="center"/>
              <w:rPr>
                <w:b/>
                <w:i/>
                <w:sz w:val="16"/>
                <w:szCs w:val="16"/>
              </w:rPr>
            </w:pPr>
            <w:r>
              <w:rPr>
                <w:b/>
                <w:i/>
                <w:sz w:val="16"/>
                <w:szCs w:val="16"/>
              </w:rPr>
              <w:t>Наименовании организации</w:t>
            </w:r>
          </w:p>
        </w:tc>
      </w:tr>
    </w:tbl>
    <w:p w:rsidR="00EC4242" w:rsidRDefault="00EC4242" w:rsidP="00EC4242">
      <w:pPr>
        <w:pStyle w:val="21"/>
        <w:widowControl w:val="0"/>
        <w:numPr>
          <w:ilvl w:val="0"/>
          <w:numId w:val="5"/>
        </w:numPr>
        <w:tabs>
          <w:tab w:val="left" w:pos="360"/>
          <w:tab w:val="left" w:pos="705"/>
          <w:tab w:val="left" w:pos="8222"/>
        </w:tabs>
        <w:spacing w:after="0" w:line="240" w:lineRule="auto"/>
        <w:rPr>
          <w:sz w:val="22"/>
          <w:szCs w:val="22"/>
        </w:rPr>
      </w:pPr>
      <w:r>
        <w:rPr>
          <w:sz w:val="22"/>
          <w:szCs w:val="22"/>
        </w:rPr>
        <w:t xml:space="preserve">Для обеспечения приобретения продукции  по  Муниципальному контракту №       от         </w:t>
      </w:r>
      <w:r w:rsidRPr="00161F82">
        <w:rPr>
          <w:sz w:val="22"/>
          <w:szCs w:val="22"/>
        </w:rPr>
        <w:t xml:space="preserve">просим Вас </w:t>
      </w:r>
      <w:r>
        <w:rPr>
          <w:sz w:val="22"/>
          <w:szCs w:val="22"/>
        </w:rPr>
        <w:t>установить нижеследующие специальные условия использования каждой конкретной карты:</w:t>
      </w:r>
    </w:p>
    <w:tbl>
      <w:tblPr>
        <w:tblW w:w="9965" w:type="dxa"/>
        <w:tblInd w:w="-56" w:type="dxa"/>
        <w:tblLayout w:type="fixed"/>
        <w:tblLook w:val="0000"/>
      </w:tblPr>
      <w:tblGrid>
        <w:gridCol w:w="505"/>
        <w:gridCol w:w="2825"/>
        <w:gridCol w:w="937"/>
        <w:gridCol w:w="553"/>
        <w:gridCol w:w="571"/>
        <w:gridCol w:w="1132"/>
        <w:gridCol w:w="1016"/>
        <w:gridCol w:w="850"/>
        <w:gridCol w:w="724"/>
        <w:gridCol w:w="832"/>
        <w:gridCol w:w="20"/>
      </w:tblGrid>
      <w:tr w:rsidR="00EC4242" w:rsidTr="003B6AF6">
        <w:trPr>
          <w:trHeight w:hRule="exact" w:val="353"/>
        </w:trPr>
        <w:tc>
          <w:tcPr>
            <w:tcW w:w="505" w:type="dxa"/>
            <w:vMerge w:val="restart"/>
            <w:tcBorders>
              <w:top w:val="single" w:sz="8" w:space="0" w:color="000000"/>
              <w:left w:val="single" w:sz="8" w:space="0" w:color="000000"/>
            </w:tcBorders>
            <w:shd w:val="clear" w:color="auto" w:fill="B3B3B3"/>
            <w:vAlign w:val="center"/>
          </w:tcPr>
          <w:p w:rsidR="00EC4242" w:rsidRDefault="00EC4242" w:rsidP="003B6AF6">
            <w:pPr>
              <w:snapToGrid w:val="0"/>
              <w:jc w:val="center"/>
              <w:rPr>
                <w:b/>
                <w:bCs/>
                <w:sz w:val="16"/>
                <w:szCs w:val="16"/>
              </w:rPr>
            </w:pPr>
            <w:r>
              <w:rPr>
                <w:b/>
                <w:bCs/>
                <w:sz w:val="16"/>
                <w:szCs w:val="16"/>
              </w:rPr>
              <w:t>№</w:t>
            </w:r>
          </w:p>
        </w:tc>
        <w:tc>
          <w:tcPr>
            <w:tcW w:w="2825" w:type="dxa"/>
            <w:vMerge w:val="restart"/>
            <w:tcBorders>
              <w:top w:val="single" w:sz="8" w:space="0" w:color="000000"/>
              <w:left w:val="single" w:sz="4" w:space="0" w:color="000000"/>
            </w:tcBorders>
            <w:shd w:val="clear" w:color="auto" w:fill="B3B3B3"/>
            <w:vAlign w:val="center"/>
          </w:tcPr>
          <w:p w:rsidR="00EC4242" w:rsidRDefault="00EC4242" w:rsidP="003B6AF6">
            <w:pPr>
              <w:snapToGrid w:val="0"/>
              <w:jc w:val="center"/>
              <w:rPr>
                <w:b/>
                <w:bCs/>
                <w:sz w:val="16"/>
                <w:szCs w:val="16"/>
              </w:rPr>
            </w:pPr>
            <w:r>
              <w:rPr>
                <w:b/>
                <w:bCs/>
                <w:sz w:val="16"/>
                <w:szCs w:val="16"/>
              </w:rPr>
              <w:t>Держатель карты</w:t>
            </w:r>
          </w:p>
          <w:p w:rsidR="00EC4242" w:rsidRDefault="00EC4242" w:rsidP="003B6AF6">
            <w:pPr>
              <w:jc w:val="center"/>
              <w:rPr>
                <w:b/>
                <w:bCs/>
                <w:sz w:val="16"/>
                <w:szCs w:val="16"/>
              </w:rPr>
            </w:pPr>
            <w:r>
              <w:rPr>
                <w:b/>
                <w:bCs/>
                <w:sz w:val="16"/>
                <w:szCs w:val="16"/>
              </w:rPr>
              <w:t>(Фамилия водителя, номер автомобиля и т.п.)</w:t>
            </w:r>
          </w:p>
        </w:tc>
        <w:tc>
          <w:tcPr>
            <w:tcW w:w="937" w:type="dxa"/>
            <w:vMerge w:val="restart"/>
            <w:tcBorders>
              <w:top w:val="single" w:sz="8" w:space="0" w:color="000000"/>
              <w:left w:val="single" w:sz="4" w:space="0" w:color="000000"/>
              <w:bottom w:val="single" w:sz="8" w:space="0" w:color="000000"/>
            </w:tcBorders>
            <w:shd w:val="clear" w:color="auto" w:fill="E0E0E0"/>
            <w:vAlign w:val="center"/>
          </w:tcPr>
          <w:p w:rsidR="00EC4242" w:rsidRDefault="00EC4242" w:rsidP="003B6AF6">
            <w:pPr>
              <w:snapToGrid w:val="0"/>
              <w:jc w:val="center"/>
              <w:rPr>
                <w:b/>
                <w:bCs/>
                <w:sz w:val="16"/>
                <w:szCs w:val="16"/>
              </w:rPr>
            </w:pPr>
            <w:r>
              <w:rPr>
                <w:b/>
                <w:bCs/>
                <w:sz w:val="16"/>
                <w:szCs w:val="16"/>
              </w:rPr>
              <w:t>ПИН-код</w:t>
            </w:r>
          </w:p>
        </w:tc>
        <w:tc>
          <w:tcPr>
            <w:tcW w:w="5698" w:type="dxa"/>
            <w:gridSpan w:val="8"/>
            <w:tcBorders>
              <w:top w:val="single" w:sz="8" w:space="0" w:color="000000"/>
              <w:left w:val="single" w:sz="4" w:space="0" w:color="000000"/>
              <w:bottom w:val="single" w:sz="8" w:space="0" w:color="000000"/>
              <w:right w:val="single" w:sz="8" w:space="0" w:color="000000"/>
            </w:tcBorders>
            <w:shd w:val="clear" w:color="auto" w:fill="B3B3B3"/>
            <w:vAlign w:val="center"/>
          </w:tcPr>
          <w:p w:rsidR="00EC4242" w:rsidRDefault="00EC4242" w:rsidP="003B6AF6">
            <w:pPr>
              <w:snapToGrid w:val="0"/>
              <w:jc w:val="center"/>
              <w:rPr>
                <w:b/>
                <w:bCs/>
                <w:sz w:val="16"/>
                <w:szCs w:val="16"/>
              </w:rPr>
            </w:pPr>
            <w:r>
              <w:rPr>
                <w:b/>
                <w:bCs/>
                <w:sz w:val="16"/>
                <w:szCs w:val="16"/>
              </w:rPr>
              <w:t>Открытые услуги и лимиты</w:t>
            </w:r>
          </w:p>
        </w:tc>
      </w:tr>
      <w:tr w:rsidR="00EC4242" w:rsidTr="003B6AF6">
        <w:tc>
          <w:tcPr>
            <w:tcW w:w="505" w:type="dxa"/>
            <w:vMerge/>
            <w:tcBorders>
              <w:top w:val="single" w:sz="8" w:space="0" w:color="000000"/>
              <w:left w:val="single" w:sz="8" w:space="0" w:color="000000"/>
            </w:tcBorders>
            <w:shd w:val="clear" w:color="auto" w:fill="B3B3B3"/>
            <w:vAlign w:val="center"/>
          </w:tcPr>
          <w:p w:rsidR="00EC4242" w:rsidRDefault="00EC4242" w:rsidP="003B6AF6"/>
        </w:tc>
        <w:tc>
          <w:tcPr>
            <w:tcW w:w="2825" w:type="dxa"/>
            <w:vMerge/>
            <w:tcBorders>
              <w:top w:val="single" w:sz="8" w:space="0" w:color="000000"/>
              <w:left w:val="single" w:sz="4" w:space="0" w:color="000000"/>
            </w:tcBorders>
            <w:shd w:val="clear" w:color="auto" w:fill="B3B3B3"/>
            <w:vAlign w:val="center"/>
          </w:tcPr>
          <w:p w:rsidR="00EC4242" w:rsidRDefault="00EC4242" w:rsidP="003B6AF6"/>
        </w:tc>
        <w:tc>
          <w:tcPr>
            <w:tcW w:w="937" w:type="dxa"/>
            <w:vMerge/>
            <w:tcBorders>
              <w:top w:val="single" w:sz="8" w:space="0" w:color="000000"/>
              <w:left w:val="single" w:sz="4" w:space="0" w:color="000000"/>
              <w:bottom w:val="single" w:sz="8" w:space="0" w:color="000000"/>
            </w:tcBorders>
            <w:shd w:val="clear" w:color="auto" w:fill="E0E0E0"/>
            <w:vAlign w:val="center"/>
          </w:tcPr>
          <w:p w:rsidR="00EC4242" w:rsidRDefault="00EC4242" w:rsidP="003B6AF6"/>
        </w:tc>
        <w:tc>
          <w:tcPr>
            <w:tcW w:w="1124" w:type="dxa"/>
            <w:gridSpan w:val="2"/>
            <w:tcBorders>
              <w:left w:val="single" w:sz="4" w:space="0" w:color="000000"/>
              <w:bottom w:val="single" w:sz="8" w:space="0" w:color="000000"/>
            </w:tcBorders>
            <w:shd w:val="clear" w:color="auto" w:fill="B3B3B3"/>
            <w:vAlign w:val="center"/>
          </w:tcPr>
          <w:p w:rsidR="00EC4242" w:rsidRDefault="00EC4242" w:rsidP="003B6AF6">
            <w:pPr>
              <w:snapToGrid w:val="0"/>
              <w:jc w:val="center"/>
              <w:rPr>
                <w:b/>
                <w:bCs/>
                <w:sz w:val="16"/>
                <w:szCs w:val="16"/>
              </w:rPr>
            </w:pPr>
            <w:r>
              <w:rPr>
                <w:b/>
                <w:bCs/>
                <w:sz w:val="16"/>
                <w:szCs w:val="16"/>
              </w:rPr>
              <w:t>СУГ</w:t>
            </w:r>
          </w:p>
        </w:tc>
        <w:tc>
          <w:tcPr>
            <w:tcW w:w="1132" w:type="dxa"/>
            <w:tcBorders>
              <w:left w:val="single" w:sz="4" w:space="0" w:color="000000"/>
              <w:bottom w:val="single" w:sz="4" w:space="0" w:color="000000"/>
            </w:tcBorders>
            <w:shd w:val="clear" w:color="auto" w:fill="B3B3B3"/>
            <w:vAlign w:val="center"/>
          </w:tcPr>
          <w:p w:rsidR="00EC4242" w:rsidRDefault="00EC4242" w:rsidP="003B6AF6">
            <w:pPr>
              <w:snapToGrid w:val="0"/>
              <w:jc w:val="center"/>
              <w:rPr>
                <w:b/>
                <w:bCs/>
                <w:sz w:val="16"/>
                <w:szCs w:val="16"/>
              </w:rPr>
            </w:pPr>
            <w:r>
              <w:rPr>
                <w:b/>
                <w:bCs/>
                <w:sz w:val="16"/>
                <w:szCs w:val="16"/>
              </w:rPr>
              <w:t>Аи-92</w:t>
            </w:r>
          </w:p>
        </w:tc>
        <w:tc>
          <w:tcPr>
            <w:tcW w:w="1016" w:type="dxa"/>
            <w:tcBorders>
              <w:left w:val="single" w:sz="4" w:space="0" w:color="000000"/>
              <w:bottom w:val="single" w:sz="8" w:space="0" w:color="000000"/>
            </w:tcBorders>
            <w:shd w:val="clear" w:color="auto" w:fill="B3B3B3"/>
            <w:vAlign w:val="center"/>
          </w:tcPr>
          <w:p w:rsidR="00EC4242" w:rsidRDefault="00EC4242" w:rsidP="003B6AF6">
            <w:pPr>
              <w:snapToGrid w:val="0"/>
              <w:jc w:val="center"/>
              <w:rPr>
                <w:b/>
                <w:bCs/>
                <w:sz w:val="16"/>
                <w:szCs w:val="16"/>
              </w:rPr>
            </w:pPr>
            <w:r>
              <w:rPr>
                <w:b/>
                <w:bCs/>
                <w:sz w:val="16"/>
                <w:szCs w:val="16"/>
              </w:rPr>
              <w:t>Аи-95</w:t>
            </w:r>
          </w:p>
        </w:tc>
        <w:tc>
          <w:tcPr>
            <w:tcW w:w="850" w:type="dxa"/>
            <w:tcBorders>
              <w:left w:val="single" w:sz="4" w:space="0" w:color="000000"/>
              <w:bottom w:val="single" w:sz="8" w:space="0" w:color="000000"/>
            </w:tcBorders>
            <w:shd w:val="clear" w:color="auto" w:fill="B3B3B3"/>
            <w:vAlign w:val="center"/>
          </w:tcPr>
          <w:p w:rsidR="00EC4242" w:rsidRDefault="00EC4242" w:rsidP="003B6AF6">
            <w:pPr>
              <w:snapToGrid w:val="0"/>
              <w:jc w:val="center"/>
              <w:rPr>
                <w:b/>
                <w:bCs/>
                <w:sz w:val="16"/>
                <w:szCs w:val="16"/>
              </w:rPr>
            </w:pPr>
            <w:r>
              <w:rPr>
                <w:b/>
                <w:bCs/>
                <w:sz w:val="16"/>
                <w:szCs w:val="16"/>
              </w:rPr>
              <w:t>Аи-98</w:t>
            </w:r>
          </w:p>
        </w:tc>
        <w:tc>
          <w:tcPr>
            <w:tcW w:w="724" w:type="dxa"/>
            <w:tcBorders>
              <w:left w:val="single" w:sz="4" w:space="0" w:color="000000"/>
              <w:bottom w:val="single" w:sz="8" w:space="0" w:color="000000"/>
            </w:tcBorders>
            <w:shd w:val="clear" w:color="auto" w:fill="B3B3B3"/>
            <w:vAlign w:val="center"/>
          </w:tcPr>
          <w:p w:rsidR="00EC4242" w:rsidRDefault="00EC4242" w:rsidP="003B6AF6">
            <w:pPr>
              <w:snapToGrid w:val="0"/>
              <w:jc w:val="center"/>
              <w:rPr>
                <w:b/>
                <w:bCs/>
                <w:sz w:val="16"/>
                <w:szCs w:val="16"/>
              </w:rPr>
            </w:pPr>
            <w:r>
              <w:rPr>
                <w:b/>
                <w:bCs/>
                <w:sz w:val="16"/>
                <w:szCs w:val="16"/>
              </w:rPr>
              <w:t xml:space="preserve">ДТ </w:t>
            </w:r>
          </w:p>
        </w:tc>
        <w:tc>
          <w:tcPr>
            <w:tcW w:w="852" w:type="dxa"/>
            <w:gridSpan w:val="2"/>
            <w:tcBorders>
              <w:left w:val="single" w:sz="4" w:space="0" w:color="000000"/>
              <w:bottom w:val="single" w:sz="8" w:space="0" w:color="000000"/>
              <w:right w:val="single" w:sz="4" w:space="0" w:color="000000"/>
            </w:tcBorders>
            <w:shd w:val="clear" w:color="auto" w:fill="B3B3B3"/>
            <w:vAlign w:val="center"/>
          </w:tcPr>
          <w:p w:rsidR="00EC4242" w:rsidRDefault="00EC4242" w:rsidP="003B6AF6">
            <w:pPr>
              <w:snapToGrid w:val="0"/>
              <w:jc w:val="center"/>
              <w:rPr>
                <w:b/>
                <w:bCs/>
                <w:sz w:val="16"/>
                <w:szCs w:val="16"/>
              </w:rPr>
            </w:pPr>
            <w:r>
              <w:rPr>
                <w:b/>
                <w:bCs/>
                <w:sz w:val="16"/>
                <w:szCs w:val="16"/>
              </w:rPr>
              <w:t>Прочие</w:t>
            </w: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numPr>
                <w:ilvl w:val="0"/>
                <w:numId w:val="6"/>
              </w:numPr>
              <w:tabs>
                <w:tab w:val="left" w:pos="360"/>
              </w:tabs>
              <w:snapToGrid w:val="0"/>
              <w:ind w:left="360"/>
              <w:jc w:val="center"/>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rPr>
          <w:trHeight w:val="284"/>
        </w:trPr>
        <w:tc>
          <w:tcPr>
            <w:tcW w:w="505" w:type="dxa"/>
            <w:tcBorders>
              <w:left w:val="single" w:sz="8" w:space="0" w:color="000000"/>
              <w:bottom w:val="single" w:sz="8" w:space="0" w:color="000000"/>
            </w:tcBorders>
            <w:vAlign w:val="center"/>
          </w:tcPr>
          <w:p w:rsidR="00EC4242" w:rsidRDefault="00EC4242" w:rsidP="003B6AF6">
            <w:pPr>
              <w:tabs>
                <w:tab w:val="left" w:pos="360"/>
              </w:tabs>
              <w:snapToGrid w:val="0"/>
              <w:rPr>
                <w:bCs/>
                <w:sz w:val="22"/>
                <w:szCs w:val="22"/>
              </w:rPr>
            </w:pPr>
          </w:p>
        </w:tc>
        <w:tc>
          <w:tcPr>
            <w:tcW w:w="2825" w:type="dxa"/>
            <w:tcBorders>
              <w:left w:val="single" w:sz="4" w:space="0" w:color="000000"/>
              <w:bottom w:val="single" w:sz="8" w:space="0" w:color="000000"/>
            </w:tcBorders>
            <w:vAlign w:val="center"/>
          </w:tcPr>
          <w:p w:rsidR="00EC4242" w:rsidRDefault="00EC4242" w:rsidP="003B6AF6">
            <w:pPr>
              <w:snapToGrid w:val="0"/>
              <w:ind w:right="-108"/>
              <w:rPr>
                <w:sz w:val="22"/>
                <w:szCs w:val="22"/>
              </w:rPr>
            </w:pPr>
            <w:r>
              <w:rPr>
                <w:sz w:val="22"/>
                <w:szCs w:val="22"/>
              </w:rPr>
              <w:t xml:space="preserve">Итого </w:t>
            </w:r>
          </w:p>
        </w:tc>
        <w:tc>
          <w:tcPr>
            <w:tcW w:w="937" w:type="dxa"/>
            <w:tcBorders>
              <w:left w:val="single" w:sz="4" w:space="0" w:color="000000"/>
              <w:bottom w:val="single" w:sz="8" w:space="0" w:color="000000"/>
            </w:tcBorders>
            <w:shd w:val="clear" w:color="auto" w:fill="E0E0E0"/>
            <w:vAlign w:val="center"/>
          </w:tcPr>
          <w:p w:rsidR="00EC4242" w:rsidRDefault="00EC4242" w:rsidP="003B6AF6">
            <w:pPr>
              <w:snapToGrid w:val="0"/>
              <w:ind w:right="-108"/>
              <w:jc w:val="center"/>
              <w:rPr>
                <w:b/>
                <w:bCs/>
                <w:sz w:val="22"/>
                <w:szCs w:val="22"/>
              </w:rPr>
            </w:pPr>
          </w:p>
        </w:tc>
        <w:tc>
          <w:tcPr>
            <w:tcW w:w="1124" w:type="dxa"/>
            <w:gridSpan w:val="2"/>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1132" w:type="dxa"/>
            <w:tcBorders>
              <w:left w:val="single" w:sz="4" w:space="0" w:color="000000"/>
              <w:bottom w:val="single" w:sz="4" w:space="0" w:color="000000"/>
            </w:tcBorders>
          </w:tcPr>
          <w:p w:rsidR="00EC4242" w:rsidRDefault="00EC4242" w:rsidP="003B6AF6">
            <w:pPr>
              <w:snapToGrid w:val="0"/>
              <w:ind w:right="-108"/>
              <w:jc w:val="center"/>
              <w:rPr>
                <w:b/>
                <w:bCs/>
                <w:sz w:val="22"/>
                <w:szCs w:val="22"/>
              </w:rPr>
            </w:pPr>
          </w:p>
        </w:tc>
        <w:tc>
          <w:tcPr>
            <w:tcW w:w="1016"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0"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724" w:type="dxa"/>
            <w:tcBorders>
              <w:left w:val="single" w:sz="4" w:space="0" w:color="000000"/>
              <w:bottom w:val="single" w:sz="8" w:space="0" w:color="000000"/>
            </w:tcBorders>
            <w:vAlign w:val="center"/>
          </w:tcPr>
          <w:p w:rsidR="00EC4242" w:rsidRDefault="00EC4242" w:rsidP="003B6AF6">
            <w:pPr>
              <w:snapToGrid w:val="0"/>
              <w:ind w:right="-108"/>
              <w:jc w:val="center"/>
              <w:rPr>
                <w:b/>
                <w:bCs/>
                <w:sz w:val="22"/>
                <w:szCs w:val="22"/>
              </w:rPr>
            </w:pPr>
          </w:p>
        </w:tc>
        <w:tc>
          <w:tcPr>
            <w:tcW w:w="852" w:type="dxa"/>
            <w:gridSpan w:val="2"/>
            <w:tcBorders>
              <w:left w:val="single" w:sz="4" w:space="0" w:color="000000"/>
              <w:bottom w:val="single" w:sz="8" w:space="0" w:color="000000"/>
              <w:right w:val="single" w:sz="4" w:space="0" w:color="000000"/>
            </w:tcBorders>
            <w:vAlign w:val="center"/>
          </w:tcPr>
          <w:p w:rsidR="00EC4242" w:rsidRDefault="00EC4242" w:rsidP="003B6AF6">
            <w:pPr>
              <w:snapToGrid w:val="0"/>
              <w:ind w:right="-108"/>
              <w:rPr>
                <w:b/>
                <w:bCs/>
                <w:sz w:val="22"/>
                <w:szCs w:val="22"/>
              </w:rPr>
            </w:pPr>
          </w:p>
        </w:tc>
      </w:tr>
      <w:tr w:rsidR="00EC4242" w:rsidTr="003B6AF6">
        <w:tc>
          <w:tcPr>
            <w:tcW w:w="4820" w:type="dxa"/>
            <w:gridSpan w:val="4"/>
          </w:tcPr>
          <w:p w:rsidR="00EC4242" w:rsidRDefault="00EC4242" w:rsidP="003B6AF6">
            <w:pPr>
              <w:pStyle w:val="afe"/>
              <w:widowControl/>
              <w:snapToGrid w:val="0"/>
              <w:rPr>
                <w:rFonts w:ascii="Times New Roman" w:hAnsi="Times New Roman" w:cs="Times New Roman"/>
                <w:b/>
                <w:spacing w:val="-4"/>
                <w:sz w:val="24"/>
                <w:szCs w:val="24"/>
              </w:rPr>
            </w:pPr>
            <w:r>
              <w:rPr>
                <w:rFonts w:ascii="Times New Roman" w:hAnsi="Times New Roman" w:cs="Times New Roman"/>
                <w:b/>
                <w:spacing w:val="-4"/>
                <w:sz w:val="24"/>
                <w:szCs w:val="24"/>
              </w:rPr>
              <w:t>Заказчик</w:t>
            </w:r>
          </w:p>
        </w:tc>
        <w:tc>
          <w:tcPr>
            <w:tcW w:w="5125" w:type="dxa"/>
            <w:gridSpan w:val="6"/>
          </w:tcPr>
          <w:p w:rsidR="00EC4242" w:rsidRPr="007826B1" w:rsidRDefault="00EC4242" w:rsidP="003B6AF6">
            <w:pPr>
              <w:jc w:val="center"/>
            </w:pPr>
            <w:r w:rsidRPr="003A5CDE">
              <w:rPr>
                <w:b/>
              </w:rPr>
              <w:t>Поставщик:</w:t>
            </w:r>
          </w:p>
        </w:tc>
        <w:tc>
          <w:tcPr>
            <w:tcW w:w="20" w:type="dxa"/>
            <w:tcMar>
              <w:left w:w="0" w:type="dxa"/>
              <w:right w:w="0" w:type="dxa"/>
            </w:tcMar>
          </w:tcPr>
          <w:p w:rsidR="00EC4242" w:rsidRDefault="00EC4242" w:rsidP="003B6AF6">
            <w:pPr>
              <w:snapToGrid w:val="0"/>
              <w:rPr>
                <w:b/>
              </w:rPr>
            </w:pPr>
          </w:p>
        </w:tc>
      </w:tr>
      <w:tr w:rsidR="00EC4242" w:rsidTr="003B6AF6">
        <w:tc>
          <w:tcPr>
            <w:tcW w:w="4820" w:type="dxa"/>
            <w:gridSpan w:val="4"/>
          </w:tcPr>
          <w:p w:rsidR="00EC4242" w:rsidRPr="001A71C3" w:rsidRDefault="00EC4242" w:rsidP="003B6AF6">
            <w:pPr>
              <w:snapToGrid w:val="0"/>
              <w:spacing w:before="120"/>
            </w:pPr>
            <w:r w:rsidRPr="001A71C3">
              <w:t>Директор</w:t>
            </w:r>
          </w:p>
          <w:p w:rsidR="00EC4242" w:rsidRDefault="00EC4242" w:rsidP="003B6AF6">
            <w:pPr>
              <w:snapToGrid w:val="0"/>
              <w:spacing w:before="120"/>
              <w:rPr>
                <w:sz w:val="22"/>
                <w:szCs w:val="22"/>
                <w:u w:val="single"/>
              </w:rPr>
            </w:pPr>
          </w:p>
          <w:p w:rsidR="00EC4242" w:rsidRDefault="00EC4242" w:rsidP="003B6AF6">
            <w:pPr>
              <w:snapToGrid w:val="0"/>
              <w:spacing w:before="120"/>
              <w:rPr>
                <w:sz w:val="22"/>
                <w:szCs w:val="22"/>
                <w:u w:val="single"/>
              </w:rPr>
            </w:pPr>
            <w:r w:rsidRPr="001A71C3">
              <w:rPr>
                <w:u w:val="single"/>
              </w:rPr>
              <w:t>__________________</w:t>
            </w:r>
            <w:r w:rsidRPr="001A71C3">
              <w:t>Абраменко О.С</w:t>
            </w:r>
            <w:r>
              <w:rPr>
                <w:sz w:val="20"/>
              </w:rPr>
              <w:t>.</w:t>
            </w:r>
          </w:p>
        </w:tc>
        <w:tc>
          <w:tcPr>
            <w:tcW w:w="5125" w:type="dxa"/>
            <w:gridSpan w:val="6"/>
          </w:tcPr>
          <w:p w:rsidR="00EC4242" w:rsidRDefault="00EC4242" w:rsidP="003B6AF6">
            <w:r>
              <w:t>Руководитель</w:t>
            </w:r>
          </w:p>
          <w:p w:rsidR="00EC4242" w:rsidRDefault="00EC4242" w:rsidP="003B6AF6"/>
          <w:p w:rsidR="00EC4242" w:rsidRDefault="00EC4242" w:rsidP="003B6AF6"/>
          <w:p w:rsidR="00EC4242" w:rsidRPr="007826B1" w:rsidRDefault="00EC4242" w:rsidP="003B6AF6">
            <w:r w:rsidRPr="00C67ABF">
              <w:t>_________________________________</w:t>
            </w:r>
          </w:p>
        </w:tc>
        <w:tc>
          <w:tcPr>
            <w:tcW w:w="20" w:type="dxa"/>
            <w:tcMar>
              <w:left w:w="0" w:type="dxa"/>
              <w:right w:w="0" w:type="dxa"/>
            </w:tcMar>
          </w:tcPr>
          <w:p w:rsidR="00EC4242" w:rsidRDefault="00EC4242" w:rsidP="003B6AF6">
            <w:pPr>
              <w:snapToGrid w:val="0"/>
            </w:pPr>
          </w:p>
        </w:tc>
      </w:tr>
      <w:tr w:rsidR="00EC4242" w:rsidTr="003B6AF6">
        <w:trPr>
          <w:trHeight w:val="558"/>
        </w:trPr>
        <w:tc>
          <w:tcPr>
            <w:tcW w:w="4820" w:type="dxa"/>
            <w:gridSpan w:val="4"/>
          </w:tcPr>
          <w:p w:rsidR="00EC4242" w:rsidRDefault="00EC4242" w:rsidP="003B6AF6">
            <w:pPr>
              <w:pStyle w:val="15"/>
              <w:snapToGrid w:val="0"/>
              <w:spacing w:before="120"/>
              <w:rPr>
                <w:rFonts w:ascii="Times New Roman" w:hAnsi="Times New Roman" w:cs="Times New Roman"/>
                <w:sz w:val="22"/>
                <w:szCs w:val="22"/>
              </w:rPr>
            </w:pPr>
          </w:p>
        </w:tc>
        <w:tc>
          <w:tcPr>
            <w:tcW w:w="5125" w:type="dxa"/>
            <w:gridSpan w:val="6"/>
          </w:tcPr>
          <w:p w:rsidR="00EC4242" w:rsidRDefault="00EC4242" w:rsidP="003B6AF6">
            <w:pPr>
              <w:pStyle w:val="15"/>
              <w:snapToGrid w:val="0"/>
              <w:spacing w:before="120"/>
              <w:rPr>
                <w:rFonts w:ascii="Times New Roman" w:hAnsi="Times New Roman" w:cs="Times New Roman"/>
                <w:sz w:val="22"/>
                <w:szCs w:val="22"/>
              </w:rPr>
            </w:pPr>
          </w:p>
        </w:tc>
        <w:tc>
          <w:tcPr>
            <w:tcW w:w="20" w:type="dxa"/>
            <w:tcMar>
              <w:left w:w="0" w:type="dxa"/>
              <w:right w:w="0" w:type="dxa"/>
            </w:tcMar>
          </w:tcPr>
          <w:p w:rsidR="00EC4242" w:rsidRDefault="00EC4242" w:rsidP="003B6AF6">
            <w:pPr>
              <w:snapToGrid w:val="0"/>
            </w:pPr>
          </w:p>
        </w:tc>
      </w:tr>
    </w:tbl>
    <w:p w:rsidR="00EC4242" w:rsidRPr="00983F9D" w:rsidRDefault="00EC4242" w:rsidP="001A73A8">
      <w:pPr>
        <w:jc w:val="both"/>
        <w:rPr>
          <w:sz w:val="18"/>
          <w:szCs w:val="18"/>
        </w:rPr>
      </w:pPr>
    </w:p>
    <w:sectPr w:rsidR="00EC4242" w:rsidRPr="00983F9D" w:rsidSect="004A58CD">
      <w:footerReference w:type="default" r:id="rId9"/>
      <w:pgSz w:w="11906" w:h="16838"/>
      <w:pgMar w:top="993" w:right="567" w:bottom="709" w:left="1701" w:header="720"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36" w:rsidRDefault="00F67A36" w:rsidP="00F757DF">
      <w:r>
        <w:separator/>
      </w:r>
    </w:p>
  </w:endnote>
  <w:endnote w:type="continuationSeparator" w:id="1">
    <w:p w:rsidR="00F67A36" w:rsidRDefault="00F67A36" w:rsidP="00F757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DDE" w:rsidRDefault="00787D70" w:rsidP="00DE4512">
    <w:pPr>
      <w:pStyle w:val="af9"/>
      <w:jc w:val="center"/>
    </w:pPr>
    <w:r>
      <w:fldChar w:fldCharType="begin"/>
    </w:r>
    <w:r w:rsidR="005D2628">
      <w:instrText xml:space="preserve"> PAGE   \* MERGEFORMAT </w:instrText>
    </w:r>
    <w:r>
      <w:fldChar w:fldCharType="separate"/>
    </w:r>
    <w:r w:rsidR="000D4EC1">
      <w:rPr>
        <w:noProof/>
      </w:rPr>
      <w:t>10</w:t>
    </w:r>
    <w:r>
      <w:rPr>
        <w:noProof/>
      </w:rPr>
      <w:fldChar w:fldCharType="end"/>
    </w:r>
  </w:p>
  <w:p w:rsidR="00213DDE" w:rsidRDefault="00213DD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36" w:rsidRDefault="00F67A36" w:rsidP="00F757DF">
      <w:r>
        <w:separator/>
      </w:r>
    </w:p>
  </w:footnote>
  <w:footnote w:type="continuationSeparator" w:id="1">
    <w:p w:rsidR="00F67A36" w:rsidRDefault="00F67A36" w:rsidP="00F75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i w:val="0"/>
        <w:position w:val="0"/>
        <w:sz w:val="20"/>
        <w:szCs w:val="2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left"/>
      <w:pPr>
        <w:tabs>
          <w:tab w:val="num" w:pos="1800"/>
        </w:tabs>
        <w:ind w:left="1800" w:hanging="18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700"/>
        </w:tabs>
        <w:ind w:left="2700" w:hanging="18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644"/>
        </w:tabs>
        <w:ind w:left="644" w:hanging="360"/>
      </w:pPr>
      <w:rPr>
        <w:rFonts w:cs="Times New Roman"/>
      </w:rPr>
    </w:lvl>
  </w:abstractNum>
  <w:abstractNum w:abstractNumId="3">
    <w:nsid w:val="02F119AB"/>
    <w:multiLevelType w:val="hybridMultilevel"/>
    <w:tmpl w:val="AAA290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7555CC4"/>
    <w:multiLevelType w:val="multilevel"/>
    <w:tmpl w:val="130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54FBC"/>
    <w:rsid w:val="00002462"/>
    <w:rsid w:val="00013109"/>
    <w:rsid w:val="00017E80"/>
    <w:rsid w:val="000220BD"/>
    <w:rsid w:val="000234BC"/>
    <w:rsid w:val="00023C7A"/>
    <w:rsid w:val="00025627"/>
    <w:rsid w:val="00030682"/>
    <w:rsid w:val="00035BE6"/>
    <w:rsid w:val="00036A99"/>
    <w:rsid w:val="000405C5"/>
    <w:rsid w:val="000405D6"/>
    <w:rsid w:val="00040ABA"/>
    <w:rsid w:val="00040D8D"/>
    <w:rsid w:val="000448ED"/>
    <w:rsid w:val="00061D97"/>
    <w:rsid w:val="000839AF"/>
    <w:rsid w:val="000A28DC"/>
    <w:rsid w:val="000A5130"/>
    <w:rsid w:val="000A63C0"/>
    <w:rsid w:val="000C7A9B"/>
    <w:rsid w:val="000D4EC1"/>
    <w:rsid w:val="000E0B9D"/>
    <w:rsid w:val="000E1ED9"/>
    <w:rsid w:val="000E719B"/>
    <w:rsid w:val="000F0D72"/>
    <w:rsid w:val="000F303A"/>
    <w:rsid w:val="000F5218"/>
    <w:rsid w:val="00100021"/>
    <w:rsid w:val="001102E2"/>
    <w:rsid w:val="00130ECF"/>
    <w:rsid w:val="00134E1C"/>
    <w:rsid w:val="00144D2C"/>
    <w:rsid w:val="00145EBD"/>
    <w:rsid w:val="001472E8"/>
    <w:rsid w:val="00153D02"/>
    <w:rsid w:val="0015434E"/>
    <w:rsid w:val="00154FBC"/>
    <w:rsid w:val="001639FB"/>
    <w:rsid w:val="00171AF6"/>
    <w:rsid w:val="00172563"/>
    <w:rsid w:val="001726B5"/>
    <w:rsid w:val="00184C30"/>
    <w:rsid w:val="00186EBB"/>
    <w:rsid w:val="00191227"/>
    <w:rsid w:val="00193833"/>
    <w:rsid w:val="00194AE1"/>
    <w:rsid w:val="001A73A8"/>
    <w:rsid w:val="001C11B7"/>
    <w:rsid w:val="001D2F00"/>
    <w:rsid w:val="001E5217"/>
    <w:rsid w:val="001F15A8"/>
    <w:rsid w:val="001F6845"/>
    <w:rsid w:val="00210F58"/>
    <w:rsid w:val="00213DDE"/>
    <w:rsid w:val="00215824"/>
    <w:rsid w:val="00225464"/>
    <w:rsid w:val="00226E7E"/>
    <w:rsid w:val="00232FBB"/>
    <w:rsid w:val="002337A7"/>
    <w:rsid w:val="00233CF0"/>
    <w:rsid w:val="00252C3A"/>
    <w:rsid w:val="002618CB"/>
    <w:rsid w:val="00275A6B"/>
    <w:rsid w:val="00281BEB"/>
    <w:rsid w:val="002820D4"/>
    <w:rsid w:val="0029188E"/>
    <w:rsid w:val="002C22A3"/>
    <w:rsid w:val="002C3949"/>
    <w:rsid w:val="002C69A6"/>
    <w:rsid w:val="002D147A"/>
    <w:rsid w:val="002D5E73"/>
    <w:rsid w:val="002F48D3"/>
    <w:rsid w:val="00302A34"/>
    <w:rsid w:val="00303305"/>
    <w:rsid w:val="00312D65"/>
    <w:rsid w:val="00321565"/>
    <w:rsid w:val="00325809"/>
    <w:rsid w:val="00332271"/>
    <w:rsid w:val="003366DC"/>
    <w:rsid w:val="00336DDC"/>
    <w:rsid w:val="00337869"/>
    <w:rsid w:val="0034403F"/>
    <w:rsid w:val="00344CF9"/>
    <w:rsid w:val="00344E21"/>
    <w:rsid w:val="003458CA"/>
    <w:rsid w:val="00346BBE"/>
    <w:rsid w:val="00353826"/>
    <w:rsid w:val="00355DAD"/>
    <w:rsid w:val="00363933"/>
    <w:rsid w:val="00366B69"/>
    <w:rsid w:val="00372CCB"/>
    <w:rsid w:val="0038193C"/>
    <w:rsid w:val="003854C4"/>
    <w:rsid w:val="003911F0"/>
    <w:rsid w:val="003B5E5F"/>
    <w:rsid w:val="003D7709"/>
    <w:rsid w:val="003E6F2A"/>
    <w:rsid w:val="00411946"/>
    <w:rsid w:val="0042181E"/>
    <w:rsid w:val="00425565"/>
    <w:rsid w:val="004272DA"/>
    <w:rsid w:val="00441BD4"/>
    <w:rsid w:val="00452458"/>
    <w:rsid w:val="0045685F"/>
    <w:rsid w:val="004664A5"/>
    <w:rsid w:val="00480BE3"/>
    <w:rsid w:val="00482B1E"/>
    <w:rsid w:val="0049040B"/>
    <w:rsid w:val="004A2F9A"/>
    <w:rsid w:val="004A58CD"/>
    <w:rsid w:val="004B5FE8"/>
    <w:rsid w:val="004D03E9"/>
    <w:rsid w:val="004D28E0"/>
    <w:rsid w:val="004D63A8"/>
    <w:rsid w:val="004E5935"/>
    <w:rsid w:val="004E73D7"/>
    <w:rsid w:val="004F322C"/>
    <w:rsid w:val="00502DDD"/>
    <w:rsid w:val="00515891"/>
    <w:rsid w:val="00526658"/>
    <w:rsid w:val="00534EC4"/>
    <w:rsid w:val="005512DB"/>
    <w:rsid w:val="0056037A"/>
    <w:rsid w:val="005631A8"/>
    <w:rsid w:val="00573101"/>
    <w:rsid w:val="00577A77"/>
    <w:rsid w:val="005A0FF1"/>
    <w:rsid w:val="005C27ED"/>
    <w:rsid w:val="005C33AA"/>
    <w:rsid w:val="005D2628"/>
    <w:rsid w:val="005E4C49"/>
    <w:rsid w:val="005F66B4"/>
    <w:rsid w:val="00602D83"/>
    <w:rsid w:val="0061195A"/>
    <w:rsid w:val="00621DBC"/>
    <w:rsid w:val="0064115F"/>
    <w:rsid w:val="00641246"/>
    <w:rsid w:val="006421F7"/>
    <w:rsid w:val="0064673A"/>
    <w:rsid w:val="0065017B"/>
    <w:rsid w:val="00650431"/>
    <w:rsid w:val="006510E3"/>
    <w:rsid w:val="00654C36"/>
    <w:rsid w:val="0068220F"/>
    <w:rsid w:val="006A3924"/>
    <w:rsid w:val="006A5B63"/>
    <w:rsid w:val="006A799A"/>
    <w:rsid w:val="006C5602"/>
    <w:rsid w:val="006C574A"/>
    <w:rsid w:val="006D35ED"/>
    <w:rsid w:val="006D37F7"/>
    <w:rsid w:val="006D487B"/>
    <w:rsid w:val="006D7FF6"/>
    <w:rsid w:val="006F0978"/>
    <w:rsid w:val="006F10E8"/>
    <w:rsid w:val="006F7310"/>
    <w:rsid w:val="00700140"/>
    <w:rsid w:val="00701639"/>
    <w:rsid w:val="00703830"/>
    <w:rsid w:val="0071012C"/>
    <w:rsid w:val="00715559"/>
    <w:rsid w:val="0072595F"/>
    <w:rsid w:val="007378F2"/>
    <w:rsid w:val="007510D7"/>
    <w:rsid w:val="007538F9"/>
    <w:rsid w:val="007617CB"/>
    <w:rsid w:val="007750DD"/>
    <w:rsid w:val="007757EC"/>
    <w:rsid w:val="00776A85"/>
    <w:rsid w:val="007811E3"/>
    <w:rsid w:val="00783B6E"/>
    <w:rsid w:val="00787070"/>
    <w:rsid w:val="00787D70"/>
    <w:rsid w:val="007A363E"/>
    <w:rsid w:val="007B172C"/>
    <w:rsid w:val="007C1343"/>
    <w:rsid w:val="00822220"/>
    <w:rsid w:val="0084339B"/>
    <w:rsid w:val="00871AA2"/>
    <w:rsid w:val="008742E3"/>
    <w:rsid w:val="0087744B"/>
    <w:rsid w:val="00890A25"/>
    <w:rsid w:val="008A0387"/>
    <w:rsid w:val="008A0E40"/>
    <w:rsid w:val="008A2E19"/>
    <w:rsid w:val="008B221B"/>
    <w:rsid w:val="008B3848"/>
    <w:rsid w:val="008C348F"/>
    <w:rsid w:val="008D0E54"/>
    <w:rsid w:val="008D2F04"/>
    <w:rsid w:val="008D334D"/>
    <w:rsid w:val="008E1C80"/>
    <w:rsid w:val="008E5C8D"/>
    <w:rsid w:val="008F5988"/>
    <w:rsid w:val="009425AB"/>
    <w:rsid w:val="0095683F"/>
    <w:rsid w:val="00981482"/>
    <w:rsid w:val="00983F9D"/>
    <w:rsid w:val="00992E9D"/>
    <w:rsid w:val="009A38F0"/>
    <w:rsid w:val="009B00FA"/>
    <w:rsid w:val="009B1DBD"/>
    <w:rsid w:val="009C1FA4"/>
    <w:rsid w:val="009C374A"/>
    <w:rsid w:val="009C6CF2"/>
    <w:rsid w:val="009C720E"/>
    <w:rsid w:val="00A023E3"/>
    <w:rsid w:val="00A15E57"/>
    <w:rsid w:val="00A219E1"/>
    <w:rsid w:val="00A3003F"/>
    <w:rsid w:val="00A3270A"/>
    <w:rsid w:val="00A3785F"/>
    <w:rsid w:val="00A706B1"/>
    <w:rsid w:val="00A90D05"/>
    <w:rsid w:val="00AA1578"/>
    <w:rsid w:val="00AB290D"/>
    <w:rsid w:val="00AC3E1D"/>
    <w:rsid w:val="00AC7E9C"/>
    <w:rsid w:val="00AD4818"/>
    <w:rsid w:val="00AE79C6"/>
    <w:rsid w:val="00AF1340"/>
    <w:rsid w:val="00AF63D7"/>
    <w:rsid w:val="00B06482"/>
    <w:rsid w:val="00B073E8"/>
    <w:rsid w:val="00B14292"/>
    <w:rsid w:val="00B221EA"/>
    <w:rsid w:val="00B257D0"/>
    <w:rsid w:val="00B37EDC"/>
    <w:rsid w:val="00B5462C"/>
    <w:rsid w:val="00B5751D"/>
    <w:rsid w:val="00B60F42"/>
    <w:rsid w:val="00B62764"/>
    <w:rsid w:val="00B656DA"/>
    <w:rsid w:val="00B73362"/>
    <w:rsid w:val="00B80FE1"/>
    <w:rsid w:val="00B8765B"/>
    <w:rsid w:val="00B87743"/>
    <w:rsid w:val="00BA05A1"/>
    <w:rsid w:val="00BE28A5"/>
    <w:rsid w:val="00BE2D7F"/>
    <w:rsid w:val="00BF17B4"/>
    <w:rsid w:val="00BF31AD"/>
    <w:rsid w:val="00BF336F"/>
    <w:rsid w:val="00BF5645"/>
    <w:rsid w:val="00C161A3"/>
    <w:rsid w:val="00C21594"/>
    <w:rsid w:val="00C22924"/>
    <w:rsid w:val="00C56C17"/>
    <w:rsid w:val="00C644AC"/>
    <w:rsid w:val="00C7135B"/>
    <w:rsid w:val="00C77F3B"/>
    <w:rsid w:val="00C849DB"/>
    <w:rsid w:val="00C93BF3"/>
    <w:rsid w:val="00CB51D4"/>
    <w:rsid w:val="00CB5442"/>
    <w:rsid w:val="00CD412E"/>
    <w:rsid w:val="00CE06CE"/>
    <w:rsid w:val="00CE2148"/>
    <w:rsid w:val="00CF27B2"/>
    <w:rsid w:val="00CF464B"/>
    <w:rsid w:val="00D03AF2"/>
    <w:rsid w:val="00D05996"/>
    <w:rsid w:val="00D0786D"/>
    <w:rsid w:val="00D136D1"/>
    <w:rsid w:val="00D15D94"/>
    <w:rsid w:val="00D22D5B"/>
    <w:rsid w:val="00D3247D"/>
    <w:rsid w:val="00D41BF8"/>
    <w:rsid w:val="00D45D15"/>
    <w:rsid w:val="00D47E8E"/>
    <w:rsid w:val="00D551CA"/>
    <w:rsid w:val="00D64F84"/>
    <w:rsid w:val="00D7177F"/>
    <w:rsid w:val="00D737FE"/>
    <w:rsid w:val="00D8183D"/>
    <w:rsid w:val="00D82405"/>
    <w:rsid w:val="00D8327B"/>
    <w:rsid w:val="00D871DD"/>
    <w:rsid w:val="00D96799"/>
    <w:rsid w:val="00D97F77"/>
    <w:rsid w:val="00DA1590"/>
    <w:rsid w:val="00DA1C2F"/>
    <w:rsid w:val="00DC02E3"/>
    <w:rsid w:val="00DC0359"/>
    <w:rsid w:val="00DC4AAE"/>
    <w:rsid w:val="00DC4E63"/>
    <w:rsid w:val="00DE4512"/>
    <w:rsid w:val="00DF1206"/>
    <w:rsid w:val="00DF40C3"/>
    <w:rsid w:val="00E02D84"/>
    <w:rsid w:val="00E16D55"/>
    <w:rsid w:val="00E17B64"/>
    <w:rsid w:val="00E25B1C"/>
    <w:rsid w:val="00E36B55"/>
    <w:rsid w:val="00E375D4"/>
    <w:rsid w:val="00E45966"/>
    <w:rsid w:val="00E54BF4"/>
    <w:rsid w:val="00E647B4"/>
    <w:rsid w:val="00E671CD"/>
    <w:rsid w:val="00E73876"/>
    <w:rsid w:val="00E74B04"/>
    <w:rsid w:val="00E834C4"/>
    <w:rsid w:val="00E846BB"/>
    <w:rsid w:val="00E937FA"/>
    <w:rsid w:val="00EB00AD"/>
    <w:rsid w:val="00EC03DF"/>
    <w:rsid w:val="00EC4242"/>
    <w:rsid w:val="00ED1071"/>
    <w:rsid w:val="00EE43D4"/>
    <w:rsid w:val="00EE5179"/>
    <w:rsid w:val="00EE52F0"/>
    <w:rsid w:val="00EE6153"/>
    <w:rsid w:val="00F15260"/>
    <w:rsid w:val="00F1613B"/>
    <w:rsid w:val="00F21BCC"/>
    <w:rsid w:val="00F23C98"/>
    <w:rsid w:val="00F63092"/>
    <w:rsid w:val="00F65943"/>
    <w:rsid w:val="00F67A36"/>
    <w:rsid w:val="00F67D43"/>
    <w:rsid w:val="00F71DAB"/>
    <w:rsid w:val="00F72448"/>
    <w:rsid w:val="00F757DF"/>
    <w:rsid w:val="00F76DFB"/>
    <w:rsid w:val="00F801D2"/>
    <w:rsid w:val="00F8479D"/>
    <w:rsid w:val="00F84BB1"/>
    <w:rsid w:val="00F9384D"/>
    <w:rsid w:val="00F9757A"/>
    <w:rsid w:val="00FA1F1C"/>
    <w:rsid w:val="00FB014A"/>
    <w:rsid w:val="00FC3DD9"/>
    <w:rsid w:val="00FC7F2D"/>
    <w:rsid w:val="00FD1EF9"/>
    <w:rsid w:val="00FE0F60"/>
    <w:rsid w:val="00FE188A"/>
    <w:rsid w:val="00FF1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D0"/>
    <w:pPr>
      <w:suppressAutoHyphens/>
    </w:pPr>
    <w:rPr>
      <w:sz w:val="24"/>
      <w:szCs w:val="24"/>
      <w:lang w:eastAsia="ar-SA"/>
    </w:rPr>
  </w:style>
  <w:style w:type="paragraph" w:styleId="1">
    <w:name w:val="heading 1"/>
    <w:basedOn w:val="a"/>
    <w:next w:val="a"/>
    <w:qFormat/>
    <w:rsid w:val="00B257D0"/>
    <w:pPr>
      <w:keepNext/>
      <w:numPr>
        <w:numId w:val="1"/>
      </w:numPr>
      <w:jc w:val="center"/>
      <w:outlineLvl w:val="0"/>
    </w:pPr>
    <w:rPr>
      <w:b/>
      <w:bCs/>
      <w:sz w:val="28"/>
    </w:rPr>
  </w:style>
  <w:style w:type="paragraph" w:styleId="2">
    <w:name w:val="heading 2"/>
    <w:basedOn w:val="a"/>
    <w:next w:val="a"/>
    <w:link w:val="20"/>
    <w:qFormat/>
    <w:rsid w:val="00B257D0"/>
    <w:pPr>
      <w:keepNext/>
      <w:numPr>
        <w:ilvl w:val="1"/>
        <w:numId w:val="1"/>
      </w:numPr>
      <w:outlineLvl w:val="1"/>
    </w:pPr>
    <w:rPr>
      <w:b/>
      <w:bCs/>
      <w:sz w:val="28"/>
    </w:rPr>
  </w:style>
  <w:style w:type="paragraph" w:styleId="3">
    <w:name w:val="heading 3"/>
    <w:basedOn w:val="a"/>
    <w:next w:val="a"/>
    <w:qFormat/>
    <w:rsid w:val="00B257D0"/>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257D0"/>
  </w:style>
  <w:style w:type="character" w:customStyle="1" w:styleId="WW8Num1z1">
    <w:name w:val="WW8Num1z1"/>
    <w:rsid w:val="00B257D0"/>
  </w:style>
  <w:style w:type="character" w:customStyle="1" w:styleId="WW8Num1z2">
    <w:name w:val="WW8Num1z2"/>
    <w:rsid w:val="00B257D0"/>
  </w:style>
  <w:style w:type="character" w:customStyle="1" w:styleId="WW8Num1z3">
    <w:name w:val="WW8Num1z3"/>
    <w:rsid w:val="00B257D0"/>
  </w:style>
  <w:style w:type="character" w:customStyle="1" w:styleId="WW8Num1z4">
    <w:name w:val="WW8Num1z4"/>
    <w:rsid w:val="00B257D0"/>
  </w:style>
  <w:style w:type="character" w:customStyle="1" w:styleId="WW8Num1z5">
    <w:name w:val="WW8Num1z5"/>
    <w:rsid w:val="00B257D0"/>
  </w:style>
  <w:style w:type="character" w:customStyle="1" w:styleId="WW8Num1z6">
    <w:name w:val="WW8Num1z6"/>
    <w:rsid w:val="00B257D0"/>
  </w:style>
  <w:style w:type="character" w:customStyle="1" w:styleId="WW8Num1z7">
    <w:name w:val="WW8Num1z7"/>
    <w:rsid w:val="00B257D0"/>
  </w:style>
  <w:style w:type="character" w:customStyle="1" w:styleId="WW8Num1z8">
    <w:name w:val="WW8Num1z8"/>
    <w:rsid w:val="00B257D0"/>
  </w:style>
  <w:style w:type="character" w:customStyle="1" w:styleId="10">
    <w:name w:val="Основной шрифт абзаца1"/>
    <w:rsid w:val="00B257D0"/>
  </w:style>
  <w:style w:type="character" w:customStyle="1" w:styleId="a3">
    <w:name w:val="Основной текст с отступом Знак"/>
    <w:rsid w:val="00B257D0"/>
    <w:rPr>
      <w:rFonts w:ascii="Times New Roman" w:eastAsia="Times New Roman" w:hAnsi="Times New Roman" w:cs="Times New Roman"/>
      <w:sz w:val="24"/>
      <w:szCs w:val="24"/>
    </w:rPr>
  </w:style>
  <w:style w:type="character" w:customStyle="1" w:styleId="a4">
    <w:name w:val="Текст выноски Знак"/>
    <w:rsid w:val="00B257D0"/>
    <w:rPr>
      <w:rFonts w:ascii="Tahoma" w:eastAsia="Times New Roman" w:hAnsi="Tahoma" w:cs="Tahoma"/>
      <w:sz w:val="16"/>
      <w:szCs w:val="16"/>
    </w:rPr>
  </w:style>
  <w:style w:type="character" w:customStyle="1" w:styleId="a5">
    <w:name w:val="Верхний колонтитул Знак"/>
    <w:rsid w:val="00B257D0"/>
    <w:rPr>
      <w:rFonts w:ascii="Times New Roman" w:eastAsia="Times New Roman" w:hAnsi="Times New Roman" w:cs="Times New Roman"/>
      <w:sz w:val="24"/>
      <w:szCs w:val="24"/>
    </w:rPr>
  </w:style>
  <w:style w:type="character" w:customStyle="1" w:styleId="a6">
    <w:name w:val="Название Знак"/>
    <w:rsid w:val="00B257D0"/>
    <w:rPr>
      <w:rFonts w:ascii="Times New Roman" w:eastAsia="Times New Roman" w:hAnsi="Times New Roman" w:cs="Times New Roman"/>
      <w:sz w:val="24"/>
    </w:rPr>
  </w:style>
  <w:style w:type="character" w:customStyle="1" w:styleId="a7">
    <w:name w:val="Символ сноски"/>
    <w:rsid w:val="00B257D0"/>
    <w:rPr>
      <w:vertAlign w:val="superscript"/>
    </w:rPr>
  </w:style>
  <w:style w:type="paragraph" w:customStyle="1" w:styleId="a8">
    <w:name w:val="Заголовок"/>
    <w:basedOn w:val="a"/>
    <w:next w:val="a9"/>
    <w:rsid w:val="00B257D0"/>
    <w:pPr>
      <w:keepNext/>
      <w:spacing w:before="240" w:after="120"/>
    </w:pPr>
    <w:rPr>
      <w:rFonts w:ascii="Arial" w:eastAsia="Arial Unicode MS" w:hAnsi="Arial" w:cs="Mangal"/>
      <w:sz w:val="28"/>
      <w:szCs w:val="28"/>
    </w:rPr>
  </w:style>
  <w:style w:type="paragraph" w:styleId="a9">
    <w:name w:val="Body Text"/>
    <w:basedOn w:val="a"/>
    <w:rsid w:val="00B257D0"/>
    <w:pPr>
      <w:spacing w:after="120"/>
    </w:pPr>
  </w:style>
  <w:style w:type="paragraph" w:styleId="aa">
    <w:name w:val="List"/>
    <w:basedOn w:val="a9"/>
    <w:rsid w:val="00B257D0"/>
    <w:rPr>
      <w:rFonts w:cs="Mangal"/>
    </w:rPr>
  </w:style>
  <w:style w:type="paragraph" w:customStyle="1" w:styleId="11">
    <w:name w:val="Название1"/>
    <w:basedOn w:val="a"/>
    <w:rsid w:val="00B257D0"/>
    <w:pPr>
      <w:suppressLineNumbers/>
      <w:spacing w:before="120" w:after="120"/>
    </w:pPr>
    <w:rPr>
      <w:rFonts w:cs="Mangal"/>
      <w:i/>
      <w:iCs/>
    </w:rPr>
  </w:style>
  <w:style w:type="paragraph" w:customStyle="1" w:styleId="12">
    <w:name w:val="Указатель1"/>
    <w:basedOn w:val="a"/>
    <w:rsid w:val="00B257D0"/>
    <w:pPr>
      <w:suppressLineNumbers/>
    </w:pPr>
    <w:rPr>
      <w:rFonts w:cs="Mangal"/>
    </w:rPr>
  </w:style>
  <w:style w:type="paragraph" w:styleId="ab">
    <w:name w:val="Body Text Indent"/>
    <w:basedOn w:val="a"/>
    <w:rsid w:val="00B257D0"/>
    <w:pPr>
      <w:ind w:firstLine="724"/>
      <w:jc w:val="both"/>
    </w:pPr>
  </w:style>
  <w:style w:type="paragraph" w:customStyle="1" w:styleId="Normal1">
    <w:name w:val="Normal1"/>
    <w:rsid w:val="00B257D0"/>
    <w:pPr>
      <w:widowControl w:val="0"/>
      <w:suppressAutoHyphens/>
      <w:snapToGrid w:val="0"/>
      <w:spacing w:line="300" w:lineRule="auto"/>
      <w:ind w:left="400"/>
    </w:pPr>
    <w:rPr>
      <w:sz w:val="22"/>
      <w:lang w:eastAsia="ar-SA"/>
    </w:rPr>
  </w:style>
  <w:style w:type="paragraph" w:customStyle="1" w:styleId="ac">
    <w:name w:val="Знак"/>
    <w:basedOn w:val="a"/>
    <w:rsid w:val="00B257D0"/>
    <w:pPr>
      <w:spacing w:before="280" w:after="280"/>
    </w:pPr>
    <w:rPr>
      <w:rFonts w:ascii="Tahoma" w:hAnsi="Tahoma" w:cs="Tahoma"/>
      <w:sz w:val="20"/>
      <w:szCs w:val="20"/>
      <w:lang w:val="en-US"/>
    </w:rPr>
  </w:style>
  <w:style w:type="paragraph" w:customStyle="1" w:styleId="13">
    <w:name w:val="Знак1 Знак Знак Знак Знак Знак Знак Знак Знак Знак"/>
    <w:basedOn w:val="a"/>
    <w:rsid w:val="00B257D0"/>
    <w:pPr>
      <w:spacing w:before="280" w:after="280"/>
    </w:pPr>
    <w:rPr>
      <w:rFonts w:ascii="Tahoma" w:hAnsi="Tahoma" w:cs="Tahoma"/>
      <w:sz w:val="20"/>
      <w:szCs w:val="20"/>
      <w:lang w:val="en-US"/>
    </w:rPr>
  </w:style>
  <w:style w:type="paragraph" w:styleId="ad">
    <w:name w:val="Balloon Text"/>
    <w:basedOn w:val="a"/>
    <w:rsid w:val="00B257D0"/>
    <w:rPr>
      <w:rFonts w:ascii="Tahoma" w:hAnsi="Tahoma" w:cs="Tahoma"/>
      <w:sz w:val="16"/>
      <w:szCs w:val="16"/>
    </w:rPr>
  </w:style>
  <w:style w:type="paragraph" w:styleId="ae">
    <w:name w:val="header"/>
    <w:basedOn w:val="a"/>
    <w:rsid w:val="00B257D0"/>
  </w:style>
  <w:style w:type="paragraph" w:styleId="af">
    <w:name w:val="Title"/>
    <w:basedOn w:val="a"/>
    <w:next w:val="af0"/>
    <w:qFormat/>
    <w:rsid w:val="00B257D0"/>
    <w:pPr>
      <w:jc w:val="center"/>
    </w:pPr>
    <w:rPr>
      <w:szCs w:val="20"/>
    </w:rPr>
  </w:style>
  <w:style w:type="paragraph" w:styleId="af0">
    <w:name w:val="Subtitle"/>
    <w:basedOn w:val="a8"/>
    <w:next w:val="a9"/>
    <w:qFormat/>
    <w:rsid w:val="00B257D0"/>
    <w:pPr>
      <w:jc w:val="center"/>
    </w:pPr>
    <w:rPr>
      <w:i/>
      <w:iCs/>
    </w:rPr>
  </w:style>
  <w:style w:type="paragraph" w:styleId="af1">
    <w:name w:val="No Spacing"/>
    <w:uiPriority w:val="1"/>
    <w:qFormat/>
    <w:rsid w:val="00B257D0"/>
    <w:pPr>
      <w:suppressAutoHyphens/>
    </w:pPr>
    <w:rPr>
      <w:lang w:eastAsia="ar-SA"/>
    </w:rPr>
  </w:style>
  <w:style w:type="paragraph" w:styleId="af2">
    <w:name w:val="footnote text"/>
    <w:basedOn w:val="a"/>
    <w:link w:val="af3"/>
    <w:rsid w:val="00B257D0"/>
    <w:rPr>
      <w:sz w:val="20"/>
      <w:szCs w:val="20"/>
    </w:rPr>
  </w:style>
  <w:style w:type="paragraph" w:customStyle="1" w:styleId="af4">
    <w:name w:val="Содержимое таблицы"/>
    <w:basedOn w:val="a"/>
    <w:rsid w:val="00B257D0"/>
    <w:pPr>
      <w:suppressLineNumbers/>
    </w:pPr>
  </w:style>
  <w:style w:type="paragraph" w:customStyle="1" w:styleId="af5">
    <w:name w:val="Заголовок таблицы"/>
    <w:basedOn w:val="af4"/>
    <w:rsid w:val="00B257D0"/>
    <w:pPr>
      <w:jc w:val="center"/>
    </w:pPr>
    <w:rPr>
      <w:b/>
      <w:bCs/>
    </w:rPr>
  </w:style>
  <w:style w:type="paragraph" w:styleId="af6">
    <w:name w:val="Document Map"/>
    <w:basedOn w:val="a"/>
    <w:link w:val="af7"/>
    <w:uiPriority w:val="99"/>
    <w:semiHidden/>
    <w:unhideWhenUsed/>
    <w:rsid w:val="00154FBC"/>
    <w:rPr>
      <w:rFonts w:ascii="Tahoma" w:hAnsi="Tahoma"/>
      <w:sz w:val="16"/>
      <w:szCs w:val="16"/>
    </w:rPr>
  </w:style>
  <w:style w:type="character" w:customStyle="1" w:styleId="af7">
    <w:name w:val="Схема документа Знак"/>
    <w:link w:val="af6"/>
    <w:uiPriority w:val="99"/>
    <w:semiHidden/>
    <w:rsid w:val="00154FBC"/>
    <w:rPr>
      <w:rFonts w:ascii="Tahoma" w:hAnsi="Tahoma" w:cs="Tahoma"/>
      <w:sz w:val="16"/>
      <w:szCs w:val="16"/>
      <w:lang w:eastAsia="ar-SA"/>
    </w:rPr>
  </w:style>
  <w:style w:type="paragraph" w:customStyle="1" w:styleId="formattext">
    <w:name w:val="formattext"/>
    <w:basedOn w:val="a"/>
    <w:rsid w:val="000E719B"/>
    <w:pPr>
      <w:suppressAutoHyphens w:val="0"/>
      <w:spacing w:before="100" w:beforeAutospacing="1" w:after="100" w:afterAutospacing="1"/>
    </w:pPr>
    <w:rPr>
      <w:lang w:eastAsia="ru-RU"/>
    </w:rPr>
  </w:style>
  <w:style w:type="character" w:customStyle="1" w:styleId="af3">
    <w:name w:val="Текст сноски Знак"/>
    <w:link w:val="af2"/>
    <w:rsid w:val="00F757DF"/>
    <w:rPr>
      <w:lang w:eastAsia="ar-SA"/>
    </w:rPr>
  </w:style>
  <w:style w:type="character" w:styleId="af8">
    <w:name w:val="footnote reference"/>
    <w:rsid w:val="00F757DF"/>
    <w:rPr>
      <w:vertAlign w:val="superscript"/>
    </w:rPr>
  </w:style>
  <w:style w:type="paragraph" w:customStyle="1" w:styleId="ConsPlusNormal">
    <w:name w:val="ConsPlusNormal"/>
    <w:rsid w:val="009425AB"/>
    <w:pPr>
      <w:widowControl w:val="0"/>
      <w:autoSpaceDE w:val="0"/>
      <w:autoSpaceDN w:val="0"/>
      <w:adjustRightInd w:val="0"/>
    </w:pPr>
    <w:rPr>
      <w:rFonts w:ascii="Arial" w:hAnsi="Arial" w:cs="Arial"/>
    </w:rPr>
  </w:style>
  <w:style w:type="paragraph" w:styleId="af9">
    <w:name w:val="footer"/>
    <w:basedOn w:val="a"/>
    <w:link w:val="afa"/>
    <w:uiPriority w:val="99"/>
    <w:unhideWhenUsed/>
    <w:rsid w:val="00DE4512"/>
    <w:pPr>
      <w:tabs>
        <w:tab w:val="center" w:pos="4677"/>
        <w:tab w:val="right" w:pos="9355"/>
      </w:tabs>
    </w:pPr>
  </w:style>
  <w:style w:type="character" w:customStyle="1" w:styleId="afa">
    <w:name w:val="Нижний колонтитул Знак"/>
    <w:link w:val="af9"/>
    <w:uiPriority w:val="99"/>
    <w:rsid w:val="00DE4512"/>
    <w:rPr>
      <w:sz w:val="24"/>
      <w:szCs w:val="24"/>
      <w:lang w:eastAsia="ar-SA"/>
    </w:rPr>
  </w:style>
  <w:style w:type="paragraph" w:customStyle="1" w:styleId="afb">
    <w:name w:val="Знак Знак Знак Знак"/>
    <w:basedOn w:val="a"/>
    <w:rsid w:val="00D3247D"/>
    <w:pPr>
      <w:suppressAutoHyphens w:val="0"/>
      <w:spacing w:before="100" w:beforeAutospacing="1" w:after="100" w:afterAutospacing="1"/>
    </w:pPr>
    <w:rPr>
      <w:rFonts w:ascii="Tahoma" w:hAnsi="Tahoma"/>
      <w:sz w:val="20"/>
      <w:szCs w:val="20"/>
      <w:lang w:val="en-US" w:eastAsia="en-US"/>
    </w:rPr>
  </w:style>
  <w:style w:type="paragraph" w:customStyle="1" w:styleId="14">
    <w:name w:val="Стиль1"/>
    <w:basedOn w:val="a"/>
    <w:rsid w:val="007757EC"/>
    <w:pPr>
      <w:keepNext/>
      <w:keepLines/>
      <w:widowControl w:val="0"/>
      <w:suppressLineNumbers/>
      <w:tabs>
        <w:tab w:val="num" w:pos="432"/>
      </w:tabs>
      <w:spacing w:after="60"/>
      <w:ind w:left="432" w:hanging="432"/>
    </w:pPr>
    <w:rPr>
      <w:rFonts w:eastAsia="Calibri"/>
      <w:b/>
      <w:sz w:val="28"/>
      <w:lang w:eastAsia="ru-RU"/>
    </w:rPr>
  </w:style>
  <w:style w:type="paragraph" w:styleId="21">
    <w:name w:val="Body Text 2"/>
    <w:basedOn w:val="a"/>
    <w:link w:val="22"/>
    <w:uiPriority w:val="99"/>
    <w:semiHidden/>
    <w:unhideWhenUsed/>
    <w:rsid w:val="00E16D55"/>
    <w:pPr>
      <w:spacing w:after="120" w:line="480" w:lineRule="auto"/>
    </w:pPr>
  </w:style>
  <w:style w:type="character" w:customStyle="1" w:styleId="22">
    <w:name w:val="Основной текст 2 Знак"/>
    <w:link w:val="21"/>
    <w:uiPriority w:val="99"/>
    <w:semiHidden/>
    <w:rsid w:val="00E16D55"/>
    <w:rPr>
      <w:sz w:val="24"/>
      <w:szCs w:val="24"/>
      <w:lang w:eastAsia="ar-SA"/>
    </w:rPr>
  </w:style>
  <w:style w:type="character" w:customStyle="1" w:styleId="20">
    <w:name w:val="Заголовок 2 Знак"/>
    <w:link w:val="2"/>
    <w:rsid w:val="00E16D55"/>
    <w:rPr>
      <w:b/>
      <w:bCs/>
      <w:sz w:val="28"/>
      <w:szCs w:val="24"/>
      <w:lang w:eastAsia="ar-SA"/>
    </w:rPr>
  </w:style>
  <w:style w:type="paragraph" w:customStyle="1" w:styleId="31">
    <w:name w:val="Заголовок 31"/>
    <w:basedOn w:val="a"/>
    <w:next w:val="a"/>
    <w:rsid w:val="00E16D55"/>
    <w:pPr>
      <w:keepNext/>
      <w:widowControl w:val="0"/>
      <w:tabs>
        <w:tab w:val="num" w:pos="0"/>
      </w:tabs>
      <w:suppressAutoHyphens w:val="0"/>
      <w:autoSpaceDE w:val="0"/>
      <w:jc w:val="center"/>
      <w:outlineLvl w:val="2"/>
    </w:pPr>
    <w:rPr>
      <w:b/>
      <w:bCs/>
      <w:lang w:eastAsia="ru-RU"/>
    </w:rPr>
  </w:style>
  <w:style w:type="character" w:styleId="afc">
    <w:name w:val="Hyperlink"/>
    <w:basedOn w:val="a0"/>
    <w:uiPriority w:val="99"/>
    <w:semiHidden/>
    <w:unhideWhenUsed/>
    <w:rsid w:val="00E54BF4"/>
    <w:rPr>
      <w:strike w:val="0"/>
      <w:dstrike w:val="0"/>
      <w:color w:val="0075C5"/>
      <w:u w:val="none"/>
      <w:effect w:val="none"/>
    </w:rPr>
  </w:style>
  <w:style w:type="character" w:customStyle="1" w:styleId="afd">
    <w:name w:val="Гипертекстовая ссылка"/>
    <w:basedOn w:val="a0"/>
    <w:uiPriority w:val="99"/>
    <w:rsid w:val="008D0E54"/>
    <w:rPr>
      <w:b w:val="0"/>
      <w:bCs w:val="0"/>
      <w:color w:val="106BBE"/>
    </w:rPr>
  </w:style>
  <w:style w:type="paragraph" w:customStyle="1" w:styleId="headertext">
    <w:name w:val="headertext"/>
    <w:basedOn w:val="a"/>
    <w:rsid w:val="005E4C49"/>
    <w:pPr>
      <w:suppressAutoHyphens w:val="0"/>
      <w:spacing w:before="100" w:beforeAutospacing="1" w:after="100" w:afterAutospacing="1"/>
    </w:pPr>
    <w:rPr>
      <w:lang w:eastAsia="ru-RU"/>
    </w:rPr>
  </w:style>
  <w:style w:type="paragraph" w:customStyle="1" w:styleId="afe">
    <w:name w:val="Îñíîâí"/>
    <w:basedOn w:val="a"/>
    <w:uiPriority w:val="99"/>
    <w:rsid w:val="00EC4242"/>
    <w:pPr>
      <w:widowControl w:val="0"/>
      <w:jc w:val="both"/>
    </w:pPr>
    <w:rPr>
      <w:rFonts w:ascii="Arial" w:hAnsi="Arial" w:cs="Arial"/>
      <w:sz w:val="22"/>
      <w:szCs w:val="20"/>
    </w:rPr>
  </w:style>
  <w:style w:type="paragraph" w:customStyle="1" w:styleId="15">
    <w:name w:val="Текст1"/>
    <w:basedOn w:val="a"/>
    <w:uiPriority w:val="99"/>
    <w:rsid w:val="00EC4242"/>
    <w:rPr>
      <w:rFonts w:ascii="Courier New" w:hAnsi="Courier New" w:cs="Courier New"/>
      <w:sz w:val="20"/>
      <w:szCs w:val="20"/>
    </w:rPr>
  </w:style>
  <w:style w:type="paragraph" w:styleId="aff">
    <w:name w:val="Normal (Web)"/>
    <w:basedOn w:val="a"/>
    <w:uiPriority w:val="99"/>
    <w:semiHidden/>
    <w:unhideWhenUsed/>
    <w:rsid w:val="008E1C80"/>
  </w:style>
</w:styles>
</file>

<file path=word/webSettings.xml><?xml version="1.0" encoding="utf-8"?>
<w:webSettings xmlns:r="http://schemas.openxmlformats.org/officeDocument/2006/relationships" xmlns:w="http://schemas.openxmlformats.org/wordprocessingml/2006/main">
  <w:divs>
    <w:div w:id="174853401">
      <w:bodyDiv w:val="1"/>
      <w:marLeft w:val="0"/>
      <w:marRight w:val="0"/>
      <w:marTop w:val="0"/>
      <w:marBottom w:val="0"/>
      <w:divBdr>
        <w:top w:val="none" w:sz="0" w:space="0" w:color="auto"/>
        <w:left w:val="none" w:sz="0" w:space="0" w:color="auto"/>
        <w:bottom w:val="none" w:sz="0" w:space="0" w:color="auto"/>
        <w:right w:val="none" w:sz="0" w:space="0" w:color="auto"/>
      </w:divBdr>
      <w:divsChild>
        <w:div w:id="1736201352">
          <w:marLeft w:val="0"/>
          <w:marRight w:val="0"/>
          <w:marTop w:val="0"/>
          <w:marBottom w:val="0"/>
          <w:divBdr>
            <w:top w:val="none" w:sz="0" w:space="0" w:color="auto"/>
            <w:left w:val="none" w:sz="0" w:space="0" w:color="auto"/>
            <w:bottom w:val="none" w:sz="0" w:space="0" w:color="auto"/>
            <w:right w:val="none" w:sz="0" w:space="0" w:color="auto"/>
          </w:divBdr>
          <w:divsChild>
            <w:div w:id="1671368998">
              <w:marLeft w:val="0"/>
              <w:marRight w:val="0"/>
              <w:marTop w:val="0"/>
              <w:marBottom w:val="0"/>
              <w:divBdr>
                <w:top w:val="none" w:sz="0" w:space="0" w:color="auto"/>
                <w:left w:val="none" w:sz="0" w:space="0" w:color="auto"/>
                <w:bottom w:val="none" w:sz="0" w:space="0" w:color="auto"/>
                <w:right w:val="none" w:sz="0" w:space="0" w:color="auto"/>
              </w:divBdr>
              <w:divsChild>
                <w:div w:id="1599950482">
                  <w:marLeft w:val="0"/>
                  <w:marRight w:val="0"/>
                  <w:marTop w:val="195"/>
                  <w:marBottom w:val="195"/>
                  <w:divBdr>
                    <w:top w:val="none" w:sz="0" w:space="0" w:color="auto"/>
                    <w:left w:val="none" w:sz="0" w:space="0" w:color="auto"/>
                    <w:bottom w:val="none" w:sz="0" w:space="0" w:color="auto"/>
                    <w:right w:val="none" w:sz="0" w:space="0" w:color="auto"/>
                  </w:divBdr>
                  <w:divsChild>
                    <w:div w:id="939264163">
                      <w:marLeft w:val="0"/>
                      <w:marRight w:val="0"/>
                      <w:marTop w:val="0"/>
                      <w:marBottom w:val="0"/>
                      <w:divBdr>
                        <w:top w:val="none" w:sz="0" w:space="0" w:color="auto"/>
                        <w:left w:val="none" w:sz="0" w:space="0" w:color="auto"/>
                        <w:bottom w:val="none" w:sz="0" w:space="0" w:color="auto"/>
                        <w:right w:val="none" w:sz="0" w:space="0" w:color="auto"/>
                      </w:divBdr>
                      <w:divsChild>
                        <w:div w:id="1391029851">
                          <w:marLeft w:val="0"/>
                          <w:marRight w:val="0"/>
                          <w:marTop w:val="300"/>
                          <w:marBottom w:val="0"/>
                          <w:divBdr>
                            <w:top w:val="none" w:sz="0" w:space="0" w:color="auto"/>
                            <w:left w:val="none" w:sz="0" w:space="0" w:color="auto"/>
                            <w:bottom w:val="none" w:sz="0" w:space="0" w:color="auto"/>
                            <w:right w:val="none" w:sz="0" w:space="0" w:color="auto"/>
                          </w:divBdr>
                          <w:divsChild>
                            <w:div w:id="76630911">
                              <w:marLeft w:val="0"/>
                              <w:marRight w:val="0"/>
                              <w:marTop w:val="0"/>
                              <w:marBottom w:val="0"/>
                              <w:divBdr>
                                <w:top w:val="none" w:sz="0" w:space="0" w:color="auto"/>
                                <w:left w:val="none" w:sz="0" w:space="0" w:color="auto"/>
                                <w:bottom w:val="none" w:sz="0" w:space="0" w:color="auto"/>
                                <w:right w:val="none" w:sz="0" w:space="0" w:color="auto"/>
                              </w:divBdr>
                              <w:divsChild>
                                <w:div w:id="4002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609844">
      <w:bodyDiv w:val="1"/>
      <w:marLeft w:val="0"/>
      <w:marRight w:val="0"/>
      <w:marTop w:val="0"/>
      <w:marBottom w:val="0"/>
      <w:divBdr>
        <w:top w:val="none" w:sz="0" w:space="0" w:color="auto"/>
        <w:left w:val="none" w:sz="0" w:space="0" w:color="auto"/>
        <w:bottom w:val="none" w:sz="0" w:space="0" w:color="auto"/>
        <w:right w:val="none" w:sz="0" w:space="0" w:color="auto"/>
      </w:divBdr>
    </w:div>
    <w:div w:id="1445804366">
      <w:bodyDiv w:val="1"/>
      <w:marLeft w:val="0"/>
      <w:marRight w:val="0"/>
      <w:marTop w:val="0"/>
      <w:marBottom w:val="0"/>
      <w:divBdr>
        <w:top w:val="none" w:sz="0" w:space="0" w:color="auto"/>
        <w:left w:val="none" w:sz="0" w:space="0" w:color="auto"/>
        <w:bottom w:val="none" w:sz="0" w:space="0" w:color="auto"/>
        <w:right w:val="none" w:sz="0" w:space="0" w:color="auto"/>
      </w:divBdr>
    </w:div>
    <w:div w:id="20483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5919/?dst=1000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C339-F453-49FE-A8D0-A76378FB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14</Pages>
  <Words>6170</Words>
  <Characters>35174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Муниципальный контракт №__</vt:lpstr>
    </vt:vector>
  </TitlesOfParts>
  <Company>Microsoft</Company>
  <LinksUpToDate>false</LinksUpToDate>
  <CharactersWithSpaces>41262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№__</dc:title>
  <dc:creator>user</dc:creator>
  <cp:lastModifiedBy>Пользователь Windows</cp:lastModifiedBy>
  <cp:revision>78</cp:revision>
  <cp:lastPrinted>2018-11-13T11:58:00Z</cp:lastPrinted>
  <dcterms:created xsi:type="dcterms:W3CDTF">2017-05-04T10:25:00Z</dcterms:created>
  <dcterms:modified xsi:type="dcterms:W3CDTF">2019-01-17T13:47:00Z</dcterms:modified>
</cp:coreProperties>
</file>